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D168" w14:textId="7BEEADEF" w:rsidR="004D1EA0" w:rsidRPr="002632AA" w:rsidRDefault="004D1EA0" w:rsidP="004D1EA0">
      <w:pPr>
        <w:tabs>
          <w:tab w:val="left" w:pos="1701"/>
          <w:tab w:val="right" w:pos="9639"/>
        </w:tabs>
        <w:spacing w:after="60"/>
        <w:rPr>
          <w:rFonts w:ascii="Arial" w:hAnsi="Arial"/>
          <w:b/>
          <w:sz w:val="24"/>
          <w:szCs w:val="24"/>
          <w:highlight w:val="yellow"/>
          <w:lang w:eastAsia="zh-CN"/>
        </w:rPr>
      </w:pPr>
      <w:r w:rsidRPr="002632AA">
        <w:rPr>
          <w:rFonts w:ascii="Arial" w:hAnsi="Arial"/>
          <w:b/>
          <w:sz w:val="24"/>
          <w:szCs w:val="24"/>
          <w:lang w:eastAsia="zh-CN"/>
        </w:rPr>
        <w:t>3GPP TSG-RAN WG1 Meeting #94</w:t>
      </w:r>
      <w:r>
        <w:rPr>
          <w:rFonts w:ascii="Arial" w:hAnsi="Arial"/>
          <w:b/>
          <w:sz w:val="24"/>
          <w:szCs w:val="24"/>
          <w:lang w:eastAsia="zh-CN"/>
        </w:rPr>
        <w:t>bis</w:t>
      </w:r>
      <w:r w:rsidRPr="002632AA">
        <w:rPr>
          <w:rFonts w:ascii="Arial" w:hAnsi="Arial"/>
          <w:b/>
          <w:sz w:val="24"/>
          <w:szCs w:val="24"/>
          <w:lang w:eastAsia="zh-CN"/>
        </w:rPr>
        <w:tab/>
        <w:t>R1- 18</w:t>
      </w:r>
      <w:r w:rsidR="00BB6237">
        <w:rPr>
          <w:rFonts w:ascii="Arial" w:hAnsi="Arial"/>
          <w:b/>
          <w:sz w:val="24"/>
          <w:szCs w:val="24"/>
          <w:lang w:eastAsia="zh-CN"/>
        </w:rPr>
        <w:t>11628</w:t>
      </w:r>
    </w:p>
    <w:p w14:paraId="536232A9" w14:textId="77777777" w:rsidR="004D1EA0" w:rsidRPr="002632AA" w:rsidRDefault="004D1EA0" w:rsidP="004D1EA0">
      <w:pPr>
        <w:tabs>
          <w:tab w:val="left" w:pos="1701"/>
          <w:tab w:val="right" w:pos="9639"/>
        </w:tabs>
        <w:spacing w:after="240"/>
        <w:rPr>
          <w:rFonts w:ascii="Arial" w:hAnsi="Arial"/>
          <w:b/>
          <w:lang w:eastAsia="zh-CN"/>
        </w:rPr>
      </w:pPr>
      <w:r w:rsidRPr="00471B25">
        <w:rPr>
          <w:rFonts w:ascii="Arial" w:hAnsi="Arial"/>
          <w:b/>
          <w:sz w:val="24"/>
          <w:szCs w:val="24"/>
          <w:lang w:eastAsia="zh-CN"/>
        </w:rPr>
        <w:t>Chengdu, China, October 8 – 12, 2018</w:t>
      </w:r>
    </w:p>
    <w:p w14:paraId="032F7850" w14:textId="77777777" w:rsidR="00186E87" w:rsidRPr="004C06FF" w:rsidRDefault="00186E87" w:rsidP="00186E87">
      <w:pPr>
        <w:pStyle w:val="3GPPHeader"/>
      </w:pPr>
      <w:bookmarkStart w:id="0" w:name="_GoBack"/>
      <w:bookmarkEnd w:id="0"/>
    </w:p>
    <w:p w14:paraId="4F275068" w14:textId="3245EFAA" w:rsidR="00186E87" w:rsidRPr="001C428E" w:rsidRDefault="00186E87" w:rsidP="00186E87">
      <w:pPr>
        <w:pStyle w:val="3GPPHeader"/>
        <w:rPr>
          <w:rFonts w:ascii="Arial" w:hAnsi="Arial" w:cs="Arial"/>
          <w:sz w:val="22"/>
        </w:rPr>
      </w:pPr>
      <w:r w:rsidRPr="001C428E">
        <w:rPr>
          <w:rFonts w:ascii="Arial" w:hAnsi="Arial" w:cs="Arial"/>
          <w:sz w:val="22"/>
        </w:rPr>
        <w:t>Agenda Item:</w:t>
      </w:r>
      <w:r w:rsidRPr="001C428E">
        <w:rPr>
          <w:rFonts w:ascii="Arial" w:hAnsi="Arial" w:cs="Arial"/>
          <w:sz w:val="22"/>
        </w:rPr>
        <w:tab/>
        <w:t>7.2.7</w:t>
      </w:r>
      <w:r w:rsidR="00BB6237" w:rsidRPr="001C428E">
        <w:rPr>
          <w:rFonts w:ascii="Arial" w:hAnsi="Arial" w:cs="Arial"/>
          <w:sz w:val="22"/>
        </w:rPr>
        <w:t>.2</w:t>
      </w:r>
    </w:p>
    <w:p w14:paraId="49DB044B" w14:textId="77777777" w:rsidR="005A202E" w:rsidRPr="001C428E" w:rsidRDefault="005A202E" w:rsidP="005A202E">
      <w:pPr>
        <w:pStyle w:val="3GPPHeader"/>
        <w:rPr>
          <w:rFonts w:ascii="Arial" w:hAnsi="Arial" w:cs="Arial"/>
          <w:sz w:val="22"/>
        </w:rPr>
      </w:pPr>
      <w:r w:rsidRPr="001C428E">
        <w:rPr>
          <w:rFonts w:ascii="Arial" w:hAnsi="Arial" w:cs="Arial"/>
          <w:sz w:val="22"/>
        </w:rPr>
        <w:t>Source:</w:t>
      </w:r>
      <w:r w:rsidRPr="001C428E">
        <w:rPr>
          <w:rFonts w:ascii="Arial" w:hAnsi="Arial" w:cs="Arial"/>
          <w:sz w:val="22"/>
        </w:rPr>
        <w:tab/>
        <w:t>Ericsson</w:t>
      </w:r>
    </w:p>
    <w:p w14:paraId="72407E1F" w14:textId="3746AD82" w:rsidR="005A202E" w:rsidRPr="001C428E" w:rsidRDefault="005A202E" w:rsidP="005A202E">
      <w:pPr>
        <w:pStyle w:val="3GPPHeader"/>
        <w:ind w:left="1701" w:hanging="1701"/>
        <w:rPr>
          <w:rFonts w:ascii="Arial" w:hAnsi="Arial" w:cs="Arial"/>
          <w:sz w:val="22"/>
        </w:rPr>
      </w:pPr>
      <w:r w:rsidRPr="001C428E">
        <w:rPr>
          <w:rFonts w:ascii="Arial" w:hAnsi="Arial" w:cs="Arial"/>
          <w:sz w:val="22"/>
        </w:rPr>
        <w:t>Title:</w:t>
      </w:r>
      <w:r w:rsidRPr="001C428E">
        <w:rPr>
          <w:rFonts w:ascii="Arial" w:hAnsi="Arial" w:cs="Arial"/>
          <w:sz w:val="22"/>
        </w:rPr>
        <w:tab/>
      </w:r>
      <w:r w:rsidR="007D61E4" w:rsidRPr="001C428E">
        <w:rPr>
          <w:rFonts w:ascii="Arial" w:hAnsi="Arial" w:cs="Arial"/>
          <w:sz w:val="22"/>
        </w:rPr>
        <w:t>IMT-2020 self-evaluation: UP latency in LTE</w:t>
      </w:r>
    </w:p>
    <w:p w14:paraId="2F33530A" w14:textId="146F6FC6" w:rsidR="005A202E" w:rsidRPr="001C428E" w:rsidRDefault="005A202E" w:rsidP="005A202E">
      <w:pPr>
        <w:pStyle w:val="3GPPHeader"/>
        <w:rPr>
          <w:rFonts w:ascii="Arial" w:hAnsi="Arial" w:cs="Arial"/>
          <w:sz w:val="22"/>
        </w:rPr>
      </w:pPr>
      <w:r w:rsidRPr="001C428E">
        <w:rPr>
          <w:rFonts w:ascii="Arial" w:hAnsi="Arial" w:cs="Arial"/>
          <w:sz w:val="22"/>
        </w:rPr>
        <w:t>Document for:</w:t>
      </w:r>
      <w:r w:rsidRPr="001C428E">
        <w:rPr>
          <w:rFonts w:ascii="Arial" w:hAnsi="Arial" w:cs="Arial"/>
          <w:sz w:val="22"/>
        </w:rPr>
        <w:tab/>
      </w:r>
      <w:r w:rsidR="009549C9" w:rsidRPr="001C428E">
        <w:rPr>
          <w:rFonts w:ascii="Arial" w:hAnsi="Arial" w:cs="Arial"/>
          <w:sz w:val="22"/>
        </w:rPr>
        <w:t>Information</w:t>
      </w:r>
    </w:p>
    <w:p w14:paraId="5F057023" w14:textId="77777777" w:rsidR="005A202E" w:rsidRPr="00CE0424" w:rsidRDefault="005A202E" w:rsidP="005A202E"/>
    <w:p w14:paraId="6EABCFD2" w14:textId="77777777" w:rsidR="005A202E" w:rsidRPr="00CE0424" w:rsidRDefault="005A202E" w:rsidP="005A202E">
      <w:pPr>
        <w:pStyle w:val="Heading1"/>
      </w:pPr>
      <w:bookmarkStart w:id="1" w:name="_In-sequence_SDU_delivery"/>
      <w:bookmarkEnd w:id="1"/>
      <w:r w:rsidRPr="00CE0424">
        <w:t>Introduction</w:t>
      </w:r>
    </w:p>
    <w:p w14:paraId="416F2D77" w14:textId="0819743E" w:rsidR="0046460B" w:rsidRPr="00EC5ABA" w:rsidRDefault="0046460B" w:rsidP="00EC5ABA">
      <w:pPr>
        <w:pStyle w:val="BodyText"/>
      </w:pPr>
      <w:bookmarkStart w:id="2" w:name="_Ref178064866"/>
      <w:bookmarkStart w:id="3" w:name="_Ref494387669"/>
      <w:bookmarkEnd w:id="2"/>
      <w:r w:rsidRPr="00EC5ABA">
        <w:t xml:space="preserve">The ITU target for user plane (UP) latency in IMT 2020 has been set to 1ms </w:t>
      </w:r>
      <w:r w:rsidRPr="00EC5ABA">
        <w:fldChar w:fldCharType="begin"/>
      </w:r>
      <w:r w:rsidRPr="00EC5ABA">
        <w:instrText xml:space="preserve"> REF _Ref492995730 \r \h  \* MERGEFORMAT </w:instrText>
      </w:r>
      <w:r w:rsidRPr="00EC5ABA">
        <w:fldChar w:fldCharType="separate"/>
      </w:r>
      <w:r w:rsidRPr="00EC5ABA">
        <w:t>[1]</w:t>
      </w:r>
      <w:r w:rsidRPr="00EC5ABA">
        <w:fldChar w:fldCharType="end"/>
      </w:r>
      <w:r w:rsidRPr="00EC5ABA">
        <w:t xml:space="preserve"> for URLLC, and 4ms for eMBB. In this paper, we make an evaluation of the UP latency in </w:t>
      </w:r>
      <w:r w:rsidR="00B9205C" w:rsidRPr="00EC5ABA">
        <w:t>LTE</w:t>
      </w:r>
      <w:r w:rsidRPr="00EC5ABA">
        <w:t xml:space="preserve"> with different configurations, and show that the targets can be reached in FDD. In the ITU target for reliability there is also a requirement on latency (1ms) during which the packet should be delivered with a certain probability. For this case, it is useful to evaluate how many retransmissions can be done within the latency limit.</w:t>
      </w:r>
    </w:p>
    <w:p w14:paraId="692E59E9" w14:textId="77777777" w:rsidR="005A202E" w:rsidRDefault="005A202E" w:rsidP="005A202E">
      <w:pPr>
        <w:pStyle w:val="Heading1"/>
      </w:pPr>
      <w:r>
        <w:t>Discussion</w:t>
      </w:r>
      <w:bookmarkEnd w:id="3"/>
    </w:p>
    <w:p w14:paraId="323C3150" w14:textId="2661CD9B" w:rsidR="005A202E" w:rsidRPr="004C06FF" w:rsidRDefault="005A202E" w:rsidP="00EC5ABA">
      <w:pPr>
        <w:pStyle w:val="BodyText"/>
      </w:pPr>
      <w:r w:rsidRPr="004C06FF">
        <w:t xml:space="preserve">In the following we will </w:t>
      </w:r>
      <w:r w:rsidR="004D1EA0" w:rsidRPr="004C06FF">
        <w:t>analyze</w:t>
      </w:r>
      <w:r w:rsidRPr="004C06FF">
        <w:t xml:space="preserve"> the worst-case latency in the user plane. We will follow the ITU definition of UP latency as being defined from L2/L3 ingress to L2/L3 egress.</w:t>
      </w:r>
    </w:p>
    <w:p w14:paraId="4A3C9298" w14:textId="77777777" w:rsidR="005A202E" w:rsidRDefault="005A202E" w:rsidP="005A202E">
      <w:pPr>
        <w:pStyle w:val="Heading2"/>
      </w:pPr>
      <w:r>
        <w:t>Assumptions</w:t>
      </w:r>
    </w:p>
    <w:p w14:paraId="10D0A478" w14:textId="1636A895" w:rsidR="005A202E" w:rsidRPr="00F14B4D" w:rsidRDefault="005A202E" w:rsidP="00EC5ABA">
      <w:pPr>
        <w:pStyle w:val="BodyText"/>
      </w:pPr>
      <w:bookmarkStart w:id="4" w:name="_Hlk523481879"/>
      <w:r w:rsidRPr="00F14B4D">
        <w:t>Assumption</w:t>
      </w:r>
      <w:r w:rsidR="00DF74F6">
        <w:t>s for the evaluation</w:t>
      </w:r>
      <w:r w:rsidRPr="00F14B4D">
        <w:t xml:space="preserve"> are listed in </w:t>
      </w:r>
      <w:r>
        <w:fldChar w:fldCharType="begin"/>
      </w:r>
      <w:r w:rsidRPr="00F14B4D">
        <w:instrText xml:space="preserve"> REF _Ref494384683 \h </w:instrText>
      </w:r>
      <w:r>
        <w:fldChar w:fldCharType="separate"/>
      </w:r>
      <w:r w:rsidRPr="00F14B4D">
        <w:t xml:space="preserve">Table </w:t>
      </w:r>
      <w:r w:rsidRPr="00F14B4D">
        <w:rPr>
          <w:noProof/>
        </w:rPr>
        <w:t>1</w:t>
      </w:r>
      <w:r>
        <w:fldChar w:fldCharType="end"/>
      </w:r>
      <w:r w:rsidRPr="00F14B4D">
        <w:t xml:space="preserve"> and </w:t>
      </w:r>
      <w:r w:rsidR="00DF74F6">
        <w:t xml:space="preserve">the different components are </w:t>
      </w:r>
      <w:r w:rsidRPr="00F14B4D">
        <w:t xml:space="preserve">depicted in </w:t>
      </w:r>
      <w:r>
        <w:fldChar w:fldCharType="begin"/>
      </w:r>
      <w:r w:rsidRPr="00F14B4D">
        <w:instrText xml:space="preserve"> REF _Ref494384700 \h </w:instrText>
      </w:r>
      <w:r>
        <w:fldChar w:fldCharType="separate"/>
      </w:r>
      <w:r w:rsidRPr="00F14B4D">
        <w:t xml:space="preserve">Figure </w:t>
      </w:r>
      <w:r w:rsidRPr="00F14B4D">
        <w:rPr>
          <w:noProof/>
        </w:rPr>
        <w:t>1</w:t>
      </w:r>
      <w:r>
        <w:fldChar w:fldCharType="end"/>
      </w:r>
      <w:r w:rsidRPr="00F14B4D">
        <w:t>.</w:t>
      </w:r>
    </w:p>
    <w:p w14:paraId="2F423B81" w14:textId="77777777" w:rsidR="005A202E" w:rsidRPr="00695CCC" w:rsidRDefault="005A202E" w:rsidP="005A202E">
      <w:pPr>
        <w:pStyle w:val="Caption"/>
        <w:keepNext/>
      </w:pPr>
      <w:bookmarkStart w:id="5" w:name="_Ref494384683"/>
      <w:bookmarkEnd w:id="4"/>
      <w:r w:rsidRPr="00695CCC">
        <w:t xml:space="preserve">Table </w:t>
      </w:r>
      <w:r>
        <w:fldChar w:fldCharType="begin"/>
      </w:r>
      <w:r w:rsidRPr="00695CCC">
        <w:instrText xml:space="preserve"> SEQ Table \* ARABIC </w:instrText>
      </w:r>
      <w:r>
        <w:fldChar w:fldCharType="separate"/>
      </w:r>
      <w:r>
        <w:rPr>
          <w:noProof/>
        </w:rPr>
        <w:t>1</w:t>
      </w:r>
      <w:r>
        <w:fldChar w:fldCharType="end"/>
      </w:r>
      <w:bookmarkEnd w:id="5"/>
      <w:r w:rsidRPr="00695CCC">
        <w:t>: Assumptions for latency analysis</w:t>
      </w:r>
    </w:p>
    <w:tbl>
      <w:tblPr>
        <w:tblStyle w:val="TableGrid"/>
        <w:tblW w:w="0" w:type="auto"/>
        <w:tblLook w:val="04A0" w:firstRow="1" w:lastRow="0" w:firstColumn="1" w:lastColumn="0" w:noHBand="0" w:noVBand="1"/>
      </w:tblPr>
      <w:tblGrid>
        <w:gridCol w:w="1838"/>
        <w:gridCol w:w="7791"/>
      </w:tblGrid>
      <w:tr w:rsidR="005A202E" w14:paraId="5998F679" w14:textId="77777777" w:rsidTr="00575725">
        <w:tc>
          <w:tcPr>
            <w:tcW w:w="1838" w:type="dxa"/>
            <w:shd w:val="clear" w:color="auto" w:fill="D9E2F3" w:themeFill="accent1" w:themeFillTint="33"/>
          </w:tcPr>
          <w:p w14:paraId="1AF18847" w14:textId="77777777" w:rsidR="005A202E" w:rsidRPr="002A1026" w:rsidRDefault="005A202E" w:rsidP="00D54FC1">
            <w:pPr>
              <w:keepNext/>
              <w:rPr>
                <w:b/>
              </w:rPr>
            </w:pPr>
            <w:bookmarkStart w:id="6" w:name="_Hlk523481390"/>
            <w:r w:rsidRPr="002A1026">
              <w:rPr>
                <w:b/>
              </w:rPr>
              <w:t>Type</w:t>
            </w:r>
          </w:p>
        </w:tc>
        <w:tc>
          <w:tcPr>
            <w:tcW w:w="7791" w:type="dxa"/>
            <w:shd w:val="clear" w:color="auto" w:fill="D9E2F3" w:themeFill="accent1" w:themeFillTint="33"/>
          </w:tcPr>
          <w:p w14:paraId="3F05B90D" w14:textId="77777777" w:rsidR="005A202E" w:rsidRPr="002A1026" w:rsidRDefault="005A202E" w:rsidP="00D54FC1">
            <w:pPr>
              <w:keepNext/>
              <w:rPr>
                <w:b/>
              </w:rPr>
            </w:pPr>
            <w:r w:rsidRPr="002A1026">
              <w:rPr>
                <w:b/>
              </w:rPr>
              <w:t>Comment</w:t>
            </w:r>
          </w:p>
        </w:tc>
      </w:tr>
      <w:tr w:rsidR="005A202E" w:rsidRPr="00DE6F4E" w14:paraId="40F46567" w14:textId="77777777" w:rsidTr="00575725">
        <w:tc>
          <w:tcPr>
            <w:tcW w:w="1838" w:type="dxa"/>
          </w:tcPr>
          <w:p w14:paraId="5C345620" w14:textId="77777777" w:rsidR="005A202E" w:rsidRDefault="005A202E" w:rsidP="00D54FC1">
            <w:pPr>
              <w:keepNext/>
            </w:pPr>
            <w:r>
              <w:t>L1/L2 p</w:t>
            </w:r>
            <w:r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7791" w:type="dxa"/>
          </w:tcPr>
          <w:p w14:paraId="5ED8DF1E" w14:textId="656C181C" w:rsidR="005A202E" w:rsidRPr="004C06FF" w:rsidRDefault="005A202E" w:rsidP="00D54FC1">
            <w:pPr>
              <w:keepNext/>
            </w:pPr>
            <w:r w:rsidRPr="004C06FF">
              <w:t>For the L1/L2 processing performed in the eNB we have assumed 1 TTI for both TX and RX</w:t>
            </w:r>
            <w:r w:rsidR="00DE6F4E">
              <w:t xml:space="preserve"> (2os in the case of subslot)</w:t>
            </w:r>
            <w:r w:rsidRPr="004C06FF">
              <w:t>. The same is assumed in the UE. Also, it is assumed that data can be delivered to higher layers after processing but before ACK feedback is transmitted</w:t>
            </w:r>
          </w:p>
        </w:tc>
      </w:tr>
      <w:tr w:rsidR="005A202E" w14:paraId="24DA189A" w14:textId="77777777" w:rsidTr="00575725">
        <w:tc>
          <w:tcPr>
            <w:tcW w:w="1838" w:type="dxa"/>
          </w:tcPr>
          <w:p w14:paraId="7AE302A5" w14:textId="77777777" w:rsidR="005A202E" w:rsidRDefault="005A202E" w:rsidP="00D54FC1">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7791" w:type="dxa"/>
          </w:tcPr>
          <w:p w14:paraId="71E97929" w14:textId="77777777" w:rsidR="005A202E" w:rsidRDefault="005A202E" w:rsidP="00D54FC1">
            <w:pPr>
              <w:keepNext/>
            </w:pPr>
            <w:r w:rsidRPr="004C06FF">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5A202E" w:rsidRPr="00DE6F4E" w14:paraId="4DBE6BEC" w14:textId="77777777" w:rsidTr="00575725">
        <w:tc>
          <w:tcPr>
            <w:tcW w:w="1838" w:type="dxa"/>
          </w:tcPr>
          <w:p w14:paraId="5DEE856A" w14:textId="77777777" w:rsidR="005A202E" w:rsidRPr="009549C9" w:rsidRDefault="005A202E" w:rsidP="00D54FC1">
            <w:pPr>
              <w:keepNext/>
            </w:pPr>
            <w:r w:rsidRPr="009549C9">
              <w:t xml:space="preserve">UE/eNB 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7791" w:type="dxa"/>
          </w:tcPr>
          <w:p w14:paraId="22811990" w14:textId="77777777" w:rsidR="005A202E" w:rsidRPr="004C06FF" w:rsidRDefault="005A202E" w:rsidP="00D54FC1">
            <w:pPr>
              <w:keepNext/>
            </w:pPr>
            <w:r w:rsidRPr="004C06FF">
              <w:t>The delay between SR and UL grant, and between DL HARQ and retransmission, is assumed to be the same as the UE timing, i.e. the same as the time between DL data and DL HARQ and UL grant and UL data</w:t>
            </w:r>
          </w:p>
        </w:tc>
      </w:tr>
      <w:tr w:rsidR="005A202E" w:rsidRPr="00DE6F4E" w14:paraId="20182482" w14:textId="77777777" w:rsidTr="00575725">
        <w:tc>
          <w:tcPr>
            <w:tcW w:w="1838" w:type="dxa"/>
          </w:tcPr>
          <w:p w14:paraId="1D3F28EF" w14:textId="77777777" w:rsidR="005A202E" w:rsidRDefault="005A202E" w:rsidP="00D54FC1">
            <w:r w:rsidRPr="00103D98">
              <w:t>UL scheduling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7791" w:type="dxa"/>
          </w:tcPr>
          <w:p w14:paraId="1B121764" w14:textId="77777777" w:rsidR="005A202E" w:rsidRPr="004C06FF" w:rsidRDefault="005A202E" w:rsidP="00D54FC1">
            <w:r w:rsidRPr="004C06FF">
              <w:t>For UL data, the scheduling can either be based on SR or SPS UL. In both cases it is assumed that the period is set to 1TTI</w:t>
            </w:r>
          </w:p>
        </w:tc>
      </w:tr>
      <w:bookmarkEnd w:id="6"/>
    </w:tbl>
    <w:p w14:paraId="593D4626" w14:textId="77777777" w:rsidR="005A202E" w:rsidRPr="004C06FF" w:rsidRDefault="005A202E" w:rsidP="005A202E"/>
    <w:p w14:paraId="1EB8FF1E" w14:textId="77777777" w:rsidR="005A202E" w:rsidRPr="004C06FF" w:rsidRDefault="005A202E" w:rsidP="005A202E"/>
    <w:p w14:paraId="3A1FD72C" w14:textId="77777777" w:rsidR="005A202E" w:rsidRDefault="005A202E" w:rsidP="005A202E">
      <w:pPr>
        <w:keepNext/>
        <w:jc w:val="center"/>
      </w:pPr>
      <w:r>
        <w:rPr>
          <w:noProof/>
        </w:rPr>
        <w:drawing>
          <wp:inline distT="0" distB="0" distL="0" distR="0" wp14:anchorId="3F00C9B8" wp14:editId="1C475F67">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728E9271" w14:textId="065E551B" w:rsidR="005A202E" w:rsidRPr="004C06FF" w:rsidRDefault="005A202E" w:rsidP="005A202E">
      <w:pPr>
        <w:pStyle w:val="Caption"/>
      </w:pPr>
      <w:bookmarkStart w:id="7" w:name="_Ref494384700"/>
      <w:r w:rsidRPr="004C06FF">
        <w:t xml:space="preserve">Figure </w:t>
      </w:r>
      <w:r>
        <w:fldChar w:fldCharType="begin"/>
      </w:r>
      <w:r w:rsidRPr="004C06FF">
        <w:instrText xml:space="preserve"> SEQ Figure \* ARABIC </w:instrText>
      </w:r>
      <w:r>
        <w:fldChar w:fldCharType="separate"/>
      </w:r>
      <w:r w:rsidRPr="004C06FF">
        <w:rPr>
          <w:noProof/>
        </w:rPr>
        <w:t>1</w:t>
      </w:r>
      <w:r>
        <w:fldChar w:fldCharType="end"/>
      </w:r>
      <w:bookmarkEnd w:id="7"/>
      <w:r w:rsidRPr="004C06FF">
        <w:t xml:space="preserve">: </w:t>
      </w:r>
      <w:r w:rsidR="00DF74F6">
        <w:t>I</w:t>
      </w:r>
      <w:r w:rsidRPr="004C06FF">
        <w:t>llustration of latency components for DL and UL data.</w:t>
      </w:r>
    </w:p>
    <w:p w14:paraId="6294E29F" w14:textId="77777777" w:rsidR="005A202E" w:rsidRPr="004C06FF" w:rsidRDefault="005A202E" w:rsidP="005A202E"/>
    <w:p w14:paraId="04C6EB6C" w14:textId="77777777" w:rsidR="005A202E" w:rsidRDefault="005A202E" w:rsidP="005A202E">
      <w:pPr>
        <w:pStyle w:val="Heading2"/>
      </w:pPr>
      <w:r>
        <w:t>Rel-14 baseline</w:t>
      </w:r>
    </w:p>
    <w:p w14:paraId="5E4232CC" w14:textId="77777777" w:rsidR="005A202E" w:rsidRPr="004C06FF" w:rsidRDefault="005A202E" w:rsidP="00EC5ABA">
      <w:pPr>
        <w:pStyle w:val="BodyText"/>
      </w:pPr>
      <w:r w:rsidRPr="004C06FF">
        <w:t>In LTE Rel-14, FastUL was introduced, enabling SPS UL with a period down to 1TTI, effectively reducing the UL latency for first data down to the same level as DL.</w:t>
      </w:r>
    </w:p>
    <w:p w14:paraId="2CA3AE87" w14:textId="77777777" w:rsidR="005A202E" w:rsidRDefault="005A202E" w:rsidP="005A202E">
      <w:pPr>
        <w:pStyle w:val="Heading2"/>
      </w:pPr>
      <w:r>
        <w:t>Rel-15</w:t>
      </w:r>
    </w:p>
    <w:p w14:paraId="1E6B3288" w14:textId="77777777" w:rsidR="005A202E" w:rsidRPr="00F14B4D" w:rsidRDefault="005A202E" w:rsidP="00EC5ABA">
      <w:pPr>
        <w:pStyle w:val="BodyText"/>
      </w:pPr>
      <w:r w:rsidRPr="00F14B4D">
        <w:t xml:space="preserve">In LTE Rel-15, two improvements were made, reduced processing time for 1ms TTI to n+3 by the feature </w:t>
      </w:r>
      <w:r w:rsidRPr="00F14B4D">
        <w:rPr>
          <w:i/>
        </w:rPr>
        <w:t>short processing time</w:t>
      </w:r>
      <w:r w:rsidRPr="00F14B4D">
        <w:t xml:space="preserve">, and introducing subslot and slot based transmissions by the feature </w:t>
      </w:r>
      <w:r w:rsidRPr="00F14B4D">
        <w:rPr>
          <w:i/>
        </w:rPr>
        <w:t>short TTI</w:t>
      </w:r>
      <w:r w:rsidRPr="00F14B4D">
        <w:t>.</w:t>
      </w:r>
    </w:p>
    <w:p w14:paraId="117E5BCF" w14:textId="77777777" w:rsidR="005A202E" w:rsidRDefault="005A202E" w:rsidP="005A202E">
      <w:pPr>
        <w:pStyle w:val="Heading3"/>
      </w:pPr>
      <w:r>
        <w:t>Short processing time</w:t>
      </w:r>
    </w:p>
    <w:p w14:paraId="3794C3DB" w14:textId="77777777" w:rsidR="005A202E" w:rsidRPr="004C06FF" w:rsidRDefault="005A202E" w:rsidP="00EC5ABA">
      <w:pPr>
        <w:pStyle w:val="BodyText"/>
      </w:pPr>
      <w:r w:rsidRPr="004C06FF">
        <w:t>With short processing time, the UE response time from DL data to DL HARQ and from UL grant and UL data is reduced from n+4 TTI to n+3 TTI. This means that the HARQ RTT is reduced from n+8 to n+6 for both DL and UL.</w:t>
      </w:r>
    </w:p>
    <w:p w14:paraId="612A701D" w14:textId="77777777" w:rsidR="005A202E" w:rsidRDefault="005A202E" w:rsidP="005A202E">
      <w:pPr>
        <w:pStyle w:val="Heading3"/>
      </w:pPr>
      <w:r>
        <w:t>Short TTI</w:t>
      </w:r>
    </w:p>
    <w:p w14:paraId="341BF448" w14:textId="77777777" w:rsidR="005A202E" w:rsidRPr="004C06FF" w:rsidRDefault="005A202E" w:rsidP="00EC5ABA">
      <w:pPr>
        <w:pStyle w:val="BodyText"/>
      </w:pPr>
      <w:r w:rsidRPr="004C06FF">
        <w:t xml:space="preserve">With short TTI the 1ms subframe is divided into either 2 parts (two slots) or 5-6 parts (of subslot duration). For slot duration the latencies are calculated on the assumption that the TTI is 7 symbols, and for subslot duration the latencies are calculated following the subslot layout. </w:t>
      </w:r>
    </w:p>
    <w:p w14:paraId="2F774FA4" w14:textId="032E75F5" w:rsidR="005A202E" w:rsidRPr="004C06FF" w:rsidRDefault="005A202E" w:rsidP="00EC5ABA">
      <w:pPr>
        <w:pStyle w:val="BodyText"/>
      </w:pPr>
      <w:r w:rsidRPr="004C06FF">
        <w:t xml:space="preserve">For slot duration the UL timing is n+4 slots, and for subslot duration the UL timing is assumed to be n+4 subslots. </w:t>
      </w:r>
      <w:r w:rsidR="00DE6F4E">
        <w:t>Depending on the number of PDDCH symbols, the subslot pattern is different, and only in the case of 1os PDCCH can the first TTI be used for data.</w:t>
      </w:r>
    </w:p>
    <w:p w14:paraId="0F37061F" w14:textId="77777777" w:rsidR="005A202E" w:rsidRDefault="005A202E" w:rsidP="005A202E">
      <w:pPr>
        <w:pStyle w:val="Heading2"/>
      </w:pPr>
      <w:r>
        <w:t>HARQ-based retransmissions</w:t>
      </w:r>
    </w:p>
    <w:p w14:paraId="4CF287F0" w14:textId="77777777" w:rsidR="005A202E" w:rsidRPr="004C06FF" w:rsidRDefault="005A202E" w:rsidP="00EC5ABA">
      <w:pPr>
        <w:pStyle w:val="BodyText"/>
      </w:pPr>
      <w:r w:rsidRPr="004C06FF">
        <w:t>Retransmission based on HARQ feedback is very spectral efficient. However, it requires the transmitting side to wait for feedback to be received, and thus the delay increases with one HARQ RTT for every retransmission.</w:t>
      </w:r>
    </w:p>
    <w:p w14:paraId="0F55D044" w14:textId="77777777" w:rsidR="005A202E" w:rsidRPr="004C06FF" w:rsidRDefault="005A202E" w:rsidP="00EC5ABA">
      <w:pPr>
        <w:pStyle w:val="BodyText"/>
      </w:pPr>
      <w:r w:rsidRPr="004C06FF">
        <w:lastRenderedPageBreak/>
        <w:t xml:space="preserve">With </w:t>
      </w:r>
      <w:r w:rsidRPr="004C06FF">
        <w:rPr>
          <w:i/>
        </w:rPr>
        <w:t>k</w:t>
      </w:r>
      <w:r w:rsidRPr="004C06FF">
        <w:t xml:space="preserve"> retransmissions, the DL data delay can be expressed as:</w:t>
      </w:r>
    </w:p>
    <w:p w14:paraId="6A237E84" w14:textId="77777777" w:rsidR="005A202E" w:rsidRDefault="00B4225F" w:rsidP="005A202E">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6EB98889" w14:textId="77777777" w:rsidR="005A202E" w:rsidRPr="00F14B4D" w:rsidRDefault="005A202E" w:rsidP="00EC5ABA">
      <w:pPr>
        <w:pStyle w:val="BodyText"/>
      </w:pPr>
      <w:r w:rsidRPr="00F14B4D">
        <w:t xml:space="preserve">For 1 retransmission and Rel-14 n+4 timing, and taking the assumptions in </w:t>
      </w:r>
      <w:r>
        <w:fldChar w:fldCharType="begin"/>
      </w:r>
      <w:r w:rsidRPr="00F14B4D">
        <w:instrText xml:space="preserve"> REF _Ref494384683 \h </w:instrText>
      </w:r>
      <w:r>
        <w:fldChar w:fldCharType="separate"/>
      </w:r>
      <w:r w:rsidRPr="00F14B4D">
        <w:t xml:space="preserve">Table </w:t>
      </w:r>
      <w:r w:rsidRPr="00F14B4D">
        <w:rPr>
          <w:noProof/>
        </w:rPr>
        <w:t>1</w:t>
      </w:r>
      <w:r>
        <w:fldChar w:fldCharType="end"/>
      </w:r>
      <w:r w:rsidRPr="00F14B4D">
        <w:t xml:space="preserve">, </w:t>
      </w:r>
      <m:oMath>
        <m:r>
          <m:rPr>
            <m:sty m:val="p"/>
          </m:rPr>
          <w:rPr>
            <w:rFonts w:ascii="Cambria Math" w:hAnsi="Cambria Math"/>
          </w:rPr>
          <w:br/>
        </m:r>
        <m:sSub>
          <m:sSubPr>
            <m:ctrlPr>
              <w:rPr>
                <w:rFonts w:ascii="Cambria Math" w:hAnsi="Cambria Math"/>
                <w:i/>
              </w:rPr>
            </m:ctrlPr>
          </m:sSubPr>
          <m:e>
            <m:r>
              <w:rPr>
                <w:rFonts w:ascii="Cambria Math" w:hAnsi="Cambria Math"/>
              </w:rPr>
              <m:t>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=1 </m:t>
        </m:r>
        <m:r>
          <m:rPr>
            <m:sty m:val="p"/>
          </m:rPr>
          <w:rPr>
            <w:rFonts w:ascii="Cambria Math" w:hAnsi="Cambria Math"/>
          </w:rPr>
          <m:t>TTI</m:t>
        </m:r>
      </m:oMath>
      <w:r w:rsidRPr="00F14B4D">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=3 TTI</m:t>
        </m:r>
      </m:oMath>
      <w:r w:rsidRPr="00F14B4D">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F14B4D">
        <w:t xml:space="preserve"> becomes:</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Tot,TTI</m:t>
              </m:r>
            </m:sub>
          </m:sSub>
          <m:r>
            <w:rPr>
              <w:rFonts w:ascii="Cambria Math" w:hAnsi="Cambria Math"/>
            </w:rPr>
            <m:t>=4+8k</m:t>
          </m:r>
        </m:oMath>
      </m:oMathPara>
    </w:p>
    <w:p w14:paraId="5EB7CFE7" w14:textId="77777777" w:rsidR="005A202E" w:rsidRPr="004C06FF" w:rsidRDefault="005A202E" w:rsidP="00EC5ABA">
      <w:pPr>
        <w:pStyle w:val="BodyText"/>
      </w:pPr>
      <w:r w:rsidRPr="004C06FF">
        <w:t xml:space="preserve">That is, with k=1, the latency equals 12 TTI or 12ms. </w:t>
      </w:r>
    </w:p>
    <w:p w14:paraId="4CAFAC8E" w14:textId="77777777" w:rsidR="005A202E" w:rsidRPr="00F14B4D" w:rsidRDefault="005A202E" w:rsidP="00EC5ABA">
      <w:pPr>
        <w:pStyle w:val="BodyText"/>
      </w:pPr>
      <w:r w:rsidRPr="00F14B4D">
        <w:t xml:space="preserve">Furthermore, it can be noted that the delay for ‘DL data’ for subslot includes the worst-case allocation of latency. An example is given below in case 2 PDCCH symbols are configured resulting in a delay of 2 extra symbols before the first DL subslot allocation, see </w:t>
      </w:r>
      <w:r>
        <w:fldChar w:fldCharType="begin"/>
      </w:r>
      <w:r w:rsidRPr="00F14B4D">
        <w:instrText xml:space="preserve"> REF _Ref494477749 \h </w:instrText>
      </w:r>
      <w:r>
        <w:fldChar w:fldCharType="separate"/>
      </w:r>
      <w:r w:rsidRPr="00F14B4D">
        <w:t xml:space="preserve">Figure </w:t>
      </w:r>
      <w:r w:rsidRPr="00F14B4D">
        <w:rPr>
          <w:noProof/>
        </w:rPr>
        <w:t>2</w:t>
      </w:r>
      <w:r>
        <w:fldChar w:fldCharType="end"/>
      </w:r>
      <w:r w:rsidRPr="00F14B4D">
        <w:t>.</w:t>
      </w:r>
    </w:p>
    <w:p w14:paraId="0A7BA30C" w14:textId="77777777" w:rsidR="005A202E" w:rsidRDefault="005A202E" w:rsidP="005A202E">
      <w:pPr>
        <w:jc w:val="center"/>
      </w:pPr>
      <w:r>
        <w:object w:dxaOrig="4597" w:dyaOrig="2100" w14:anchorId="51205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5pt" o:ole="">
            <v:imagedata r:id="rId12" o:title=""/>
          </v:shape>
          <o:OLEObject Type="Embed" ProgID="Visio.Drawing.15" ShapeID="_x0000_i1025" DrawAspect="Content" ObjectID="_1599672051" r:id="rId13"/>
        </w:object>
      </w:r>
    </w:p>
    <w:p w14:paraId="442AC692" w14:textId="0FF7141F" w:rsidR="005A202E" w:rsidRDefault="005A202E" w:rsidP="005A202E">
      <w:pPr>
        <w:pStyle w:val="Caption"/>
      </w:pPr>
      <w:bookmarkStart w:id="8" w:name="_Ref494477749"/>
      <w:r w:rsidRPr="004C06FF">
        <w:t xml:space="preserve">Figure </w:t>
      </w:r>
      <w:r>
        <w:fldChar w:fldCharType="begin"/>
      </w:r>
      <w:r w:rsidRPr="004C06FF">
        <w:instrText xml:space="preserve"> SEQ Figure \* ARABIC </w:instrText>
      </w:r>
      <w:r>
        <w:fldChar w:fldCharType="separate"/>
      </w:r>
      <w:r w:rsidRPr="004C06FF">
        <w:rPr>
          <w:noProof/>
        </w:rPr>
        <w:t>2</w:t>
      </w:r>
      <w:r>
        <w:fldChar w:fldCharType="end"/>
      </w:r>
      <w:bookmarkEnd w:id="8"/>
      <w:r w:rsidRPr="004C06FF">
        <w:t>: Worst case alignment time for 2/3os sTTI</w:t>
      </w:r>
    </w:p>
    <w:p w14:paraId="14CB9240" w14:textId="2383E6B1" w:rsidR="00A52953" w:rsidRPr="00A52953" w:rsidRDefault="00A52953" w:rsidP="00EC5ABA">
      <w:pPr>
        <w:pStyle w:val="BodyText"/>
      </w:pPr>
      <w:r>
        <w:t xml:space="preserve">In </w:t>
      </w:r>
      <w:r>
        <w:fldChar w:fldCharType="begin"/>
      </w:r>
      <w:r>
        <w:instrText xml:space="preserve"> REF _Ref523480613 \h </w:instrText>
      </w:r>
      <w:r>
        <w:fldChar w:fldCharType="separate"/>
      </w:r>
      <w:r w:rsidRPr="004C06FF">
        <w:t xml:space="preserve">Table </w:t>
      </w:r>
      <w:r w:rsidRPr="004C06FF">
        <w:rPr>
          <w:noProof/>
        </w:rPr>
        <w:t>2</w:t>
      </w:r>
      <w:r>
        <w:fldChar w:fldCharType="end"/>
      </w:r>
      <w:r>
        <w:t xml:space="preserve"> we show the worst-case latencies for HARQ-based retransmission in LTE FDD. Some configurations can fulfill the 1ms target, and multiple the 4ms target.</w:t>
      </w:r>
    </w:p>
    <w:p w14:paraId="3810A642" w14:textId="77777777" w:rsidR="005A202E" w:rsidRPr="004C06FF" w:rsidRDefault="005A202E" w:rsidP="005A202E">
      <w:pPr>
        <w:pStyle w:val="Caption"/>
        <w:keepNext/>
      </w:pPr>
      <w:bookmarkStart w:id="9" w:name="_Ref523480613"/>
      <w:bookmarkStart w:id="10" w:name="_Hlk492644637"/>
      <w:r w:rsidRPr="004C06FF">
        <w:lastRenderedPageBreak/>
        <w:t xml:space="preserve">Table </w:t>
      </w:r>
      <w:r>
        <w:fldChar w:fldCharType="begin"/>
      </w:r>
      <w:r w:rsidRPr="004C06FF">
        <w:instrText xml:space="preserve"> SEQ Table \* ARABIC </w:instrText>
      </w:r>
      <w:r>
        <w:fldChar w:fldCharType="separate"/>
      </w:r>
      <w:r w:rsidRPr="004C06FF">
        <w:rPr>
          <w:noProof/>
        </w:rPr>
        <w:t>2</w:t>
      </w:r>
      <w:r>
        <w:fldChar w:fldCharType="end"/>
      </w:r>
      <w:bookmarkEnd w:id="9"/>
      <w:r w:rsidRPr="004C06FF">
        <w:t>: FDD UP one-way latency for data transmission with HARQ-based retransmission.</w:t>
      </w:r>
    </w:p>
    <w:tbl>
      <w:tblPr>
        <w:tblStyle w:val="TableGrid"/>
        <w:tblW w:w="0" w:type="auto"/>
        <w:tblLook w:val="04A0" w:firstRow="1" w:lastRow="0" w:firstColumn="1" w:lastColumn="0" w:noHBand="0" w:noVBand="1"/>
      </w:tblPr>
      <w:tblGrid>
        <w:gridCol w:w="906"/>
        <w:gridCol w:w="1354"/>
        <w:gridCol w:w="572"/>
        <w:gridCol w:w="1186"/>
        <w:gridCol w:w="572"/>
        <w:gridCol w:w="1679"/>
        <w:gridCol w:w="1680"/>
        <w:gridCol w:w="1680"/>
      </w:tblGrid>
      <w:tr w:rsidR="00211551" w:rsidRPr="003D715A" w14:paraId="76F5C42F" w14:textId="47ABAFDF" w:rsidTr="009C4D9A">
        <w:tc>
          <w:tcPr>
            <w:tcW w:w="819" w:type="dxa"/>
            <w:tcBorders>
              <w:bottom w:val="single" w:sz="4" w:space="0" w:color="auto"/>
            </w:tcBorders>
            <w:shd w:val="clear" w:color="auto" w:fill="D9E2F3" w:themeFill="accent1" w:themeFillTint="33"/>
          </w:tcPr>
          <w:p w14:paraId="71C6F5EF" w14:textId="77777777" w:rsidR="00211551" w:rsidRDefault="00211551" w:rsidP="00D54FC1">
            <w:pPr>
              <w:keepNext/>
            </w:pPr>
            <w:bookmarkStart w:id="11" w:name="_Hlk523478816"/>
            <w:r>
              <w:t>Latency (ms)</w:t>
            </w:r>
          </w:p>
        </w:tc>
        <w:tc>
          <w:tcPr>
            <w:tcW w:w="1211" w:type="dxa"/>
            <w:tcBorders>
              <w:bottom w:val="single" w:sz="4" w:space="0" w:color="auto"/>
            </w:tcBorders>
            <w:shd w:val="clear" w:color="auto" w:fill="D9E2F3" w:themeFill="accent1" w:themeFillTint="33"/>
          </w:tcPr>
          <w:p w14:paraId="78D5C85C" w14:textId="77777777" w:rsidR="00211551" w:rsidRPr="00C46AB8" w:rsidRDefault="00211551" w:rsidP="00D54FC1">
            <w:pPr>
              <w:keepNext/>
              <w:rPr>
                <w:b/>
              </w:rPr>
            </w:pPr>
            <w:r>
              <w:rPr>
                <w:b/>
              </w:rPr>
              <w:t>HARQ</w:t>
            </w:r>
          </w:p>
        </w:tc>
        <w:tc>
          <w:tcPr>
            <w:tcW w:w="528" w:type="dxa"/>
            <w:tcBorders>
              <w:bottom w:val="single" w:sz="4" w:space="0" w:color="auto"/>
            </w:tcBorders>
            <w:shd w:val="clear" w:color="auto" w:fill="D9E2F3" w:themeFill="accent1" w:themeFillTint="33"/>
          </w:tcPr>
          <w:p w14:paraId="3C74590C" w14:textId="77777777" w:rsidR="00211551" w:rsidRPr="00C46AB8" w:rsidRDefault="00211551" w:rsidP="00D54FC1">
            <w:pPr>
              <w:keepNext/>
              <w:jc w:val="center"/>
              <w:rPr>
                <w:b/>
              </w:rPr>
            </w:pPr>
            <w:r w:rsidRPr="00C46AB8">
              <w:rPr>
                <w:b/>
              </w:rPr>
              <w:t>Rel-14</w:t>
            </w:r>
          </w:p>
        </w:tc>
        <w:tc>
          <w:tcPr>
            <w:tcW w:w="1065" w:type="dxa"/>
            <w:tcBorders>
              <w:bottom w:val="single" w:sz="4" w:space="0" w:color="auto"/>
            </w:tcBorders>
            <w:shd w:val="clear" w:color="auto" w:fill="D9E2F3" w:themeFill="accent1" w:themeFillTint="33"/>
          </w:tcPr>
          <w:p w14:paraId="5689034A" w14:textId="77777777" w:rsidR="00211551" w:rsidRPr="004C06FF" w:rsidRDefault="00211551" w:rsidP="00D54FC1">
            <w:pPr>
              <w:keepNext/>
              <w:jc w:val="center"/>
              <w:rPr>
                <w:b/>
              </w:rPr>
            </w:pPr>
            <w:r w:rsidRPr="004C06FF">
              <w:rPr>
                <w:b/>
              </w:rPr>
              <w:t>Rel-15</w:t>
            </w:r>
            <w:r w:rsidRPr="004C06FF">
              <w:rPr>
                <w:b/>
              </w:rPr>
              <w:br/>
              <w:t>Short processing time</w:t>
            </w:r>
            <w:r w:rsidRPr="004C06FF">
              <w:rPr>
                <w:b/>
              </w:rPr>
              <w:br/>
              <w:t>(n+3)</w:t>
            </w:r>
          </w:p>
        </w:tc>
        <w:tc>
          <w:tcPr>
            <w:tcW w:w="528" w:type="dxa"/>
            <w:tcBorders>
              <w:bottom w:val="single" w:sz="4" w:space="0" w:color="auto"/>
            </w:tcBorders>
            <w:shd w:val="clear" w:color="auto" w:fill="D9E2F3" w:themeFill="accent1" w:themeFillTint="33"/>
          </w:tcPr>
          <w:p w14:paraId="6150173B" w14:textId="77777777" w:rsidR="00211551" w:rsidRPr="00C46AB8" w:rsidRDefault="00211551" w:rsidP="00D54FC1">
            <w:pPr>
              <w:keepNext/>
              <w:jc w:val="center"/>
              <w:rPr>
                <w:b/>
              </w:rPr>
            </w:pPr>
            <w:r w:rsidRPr="00C46AB8">
              <w:rPr>
                <w:b/>
              </w:rPr>
              <w:t>Rel-15</w:t>
            </w:r>
            <w:r w:rsidRPr="00C46AB8">
              <w:rPr>
                <w:b/>
              </w:rPr>
              <w:br/>
            </w:r>
            <w:r>
              <w:rPr>
                <w:b/>
              </w:rPr>
              <w:t>slot</w:t>
            </w:r>
            <w:r w:rsidRPr="00C46AB8">
              <w:rPr>
                <w:b/>
              </w:rPr>
              <w:t xml:space="preserve"> </w:t>
            </w:r>
          </w:p>
        </w:tc>
        <w:tc>
          <w:tcPr>
            <w:tcW w:w="1826" w:type="dxa"/>
            <w:tcBorders>
              <w:bottom w:val="single" w:sz="4" w:space="0" w:color="auto"/>
            </w:tcBorders>
            <w:shd w:val="clear" w:color="auto" w:fill="D9E2F3" w:themeFill="accent1" w:themeFillTint="33"/>
          </w:tcPr>
          <w:p w14:paraId="58981B1B" w14:textId="1221E210" w:rsidR="00211551" w:rsidRPr="00A808FC" w:rsidRDefault="00211551" w:rsidP="00D54FC1">
            <w:pPr>
              <w:keepNext/>
              <w:jc w:val="center"/>
              <w:rPr>
                <w:b/>
              </w:rPr>
            </w:pPr>
            <w:r w:rsidRPr="00A808FC">
              <w:rPr>
                <w:b/>
              </w:rPr>
              <w:t>Rel-15</w:t>
            </w:r>
            <w:r w:rsidRPr="00A808FC">
              <w:rPr>
                <w:b/>
              </w:rPr>
              <w:br/>
            </w:r>
            <w:r>
              <w:rPr>
                <w:b/>
              </w:rPr>
              <w:t>subslot</w:t>
            </w:r>
            <w:r w:rsidRPr="00A808FC">
              <w:rPr>
                <w:b/>
              </w:rPr>
              <w:t xml:space="preserve"> </w:t>
            </w:r>
            <w:r w:rsidRPr="00A808FC">
              <w:rPr>
                <w:b/>
              </w:rPr>
              <w:br/>
            </w:r>
            <w:r>
              <w:rPr>
                <w:b/>
              </w:rPr>
              <w:t>(1os PDCCH)</w:t>
            </w:r>
          </w:p>
        </w:tc>
        <w:tc>
          <w:tcPr>
            <w:tcW w:w="1826" w:type="dxa"/>
            <w:tcBorders>
              <w:bottom w:val="single" w:sz="4" w:space="0" w:color="auto"/>
            </w:tcBorders>
            <w:shd w:val="clear" w:color="auto" w:fill="D9E2F3" w:themeFill="accent1" w:themeFillTint="33"/>
          </w:tcPr>
          <w:p w14:paraId="5E54D17E" w14:textId="219E2AF7" w:rsidR="00211551" w:rsidRPr="00A808FC" w:rsidRDefault="00211551" w:rsidP="00D54FC1">
            <w:pPr>
              <w:keepNext/>
              <w:jc w:val="center"/>
              <w:rPr>
                <w:b/>
              </w:rPr>
            </w:pPr>
            <w:r w:rsidRPr="00A808FC">
              <w:rPr>
                <w:b/>
              </w:rPr>
              <w:t>Rel-15</w:t>
            </w:r>
            <w:r w:rsidRPr="00A808FC">
              <w:rPr>
                <w:b/>
              </w:rPr>
              <w:br/>
            </w:r>
            <w:r>
              <w:rPr>
                <w:b/>
              </w:rPr>
              <w:t>subslot</w:t>
            </w:r>
            <w:r w:rsidRPr="00A808FC">
              <w:rPr>
                <w:b/>
              </w:rPr>
              <w:br/>
            </w:r>
            <w:r>
              <w:rPr>
                <w:b/>
              </w:rPr>
              <w:t>(2os PDCCH)</w:t>
            </w:r>
          </w:p>
        </w:tc>
        <w:tc>
          <w:tcPr>
            <w:tcW w:w="1826" w:type="dxa"/>
            <w:tcBorders>
              <w:bottom w:val="single" w:sz="4" w:space="0" w:color="auto"/>
            </w:tcBorders>
            <w:shd w:val="clear" w:color="auto" w:fill="D9E2F3" w:themeFill="accent1" w:themeFillTint="33"/>
          </w:tcPr>
          <w:p w14:paraId="2086DDEC" w14:textId="2DC800B7" w:rsidR="00211551" w:rsidRPr="00A808FC" w:rsidRDefault="00211551" w:rsidP="00D54FC1">
            <w:pPr>
              <w:keepNext/>
              <w:jc w:val="center"/>
              <w:rPr>
                <w:b/>
              </w:rPr>
            </w:pPr>
            <w:r>
              <w:rPr>
                <w:b/>
              </w:rPr>
              <w:t>Rel-15 subslot</w:t>
            </w:r>
            <w:r>
              <w:rPr>
                <w:b/>
              </w:rPr>
              <w:br/>
              <w:t>(3os PDCCH)</w:t>
            </w:r>
          </w:p>
        </w:tc>
      </w:tr>
      <w:tr w:rsidR="009C4D9A" w14:paraId="4365083E" w14:textId="70FC6D64" w:rsidTr="009C4D9A">
        <w:tc>
          <w:tcPr>
            <w:tcW w:w="819" w:type="dxa"/>
            <w:vMerge w:val="restart"/>
          </w:tcPr>
          <w:p w14:paraId="4D74311D" w14:textId="77777777" w:rsidR="009C4D9A" w:rsidRPr="00C46AB8" w:rsidRDefault="009C4D9A" w:rsidP="009C4D9A">
            <w:pPr>
              <w:keepNext/>
              <w:rPr>
                <w:b/>
              </w:rPr>
            </w:pPr>
            <w:r w:rsidRPr="00C46AB8">
              <w:rPr>
                <w:b/>
              </w:rPr>
              <w:t>DL data</w:t>
            </w:r>
          </w:p>
          <w:p w14:paraId="7D8D110E" w14:textId="77777777" w:rsidR="009C4D9A" w:rsidRPr="00C46AB8" w:rsidRDefault="009C4D9A" w:rsidP="009C4D9A">
            <w:pPr>
              <w:keepNext/>
              <w:rPr>
                <w:b/>
              </w:rPr>
            </w:pPr>
          </w:p>
          <w:p w14:paraId="27D43907" w14:textId="77777777" w:rsidR="009C4D9A" w:rsidRDefault="009C4D9A" w:rsidP="009C4D9A">
            <w:pPr>
              <w:keepNext/>
              <w:rPr>
                <w:b/>
              </w:rPr>
            </w:pPr>
          </w:p>
          <w:p w14:paraId="139C8D99" w14:textId="77777777" w:rsidR="009C4D9A" w:rsidRPr="00C46AB8" w:rsidRDefault="009C4D9A" w:rsidP="009C4D9A">
            <w:pPr>
              <w:keepNext/>
              <w:rPr>
                <w:b/>
              </w:rPr>
            </w:pPr>
          </w:p>
        </w:tc>
        <w:tc>
          <w:tcPr>
            <w:tcW w:w="1211" w:type="dxa"/>
          </w:tcPr>
          <w:p w14:paraId="77F0E811" w14:textId="77777777" w:rsidR="009C4D9A" w:rsidRDefault="009C4D9A" w:rsidP="009C4D9A">
            <w:pPr>
              <w:keepNext/>
            </w:pPr>
            <w:r>
              <w:t>1</w:t>
            </w:r>
            <w:r w:rsidRPr="00353D9D">
              <w:rPr>
                <w:vertAlign w:val="superscript"/>
              </w:rPr>
              <w:t>st</w:t>
            </w:r>
            <w:r>
              <w:t xml:space="preserve"> transmission</w:t>
            </w:r>
          </w:p>
        </w:tc>
        <w:tc>
          <w:tcPr>
            <w:tcW w:w="528" w:type="dxa"/>
            <w:shd w:val="clear" w:color="auto" w:fill="E2EFD9" w:themeFill="accent6" w:themeFillTint="33"/>
          </w:tcPr>
          <w:p w14:paraId="7003CAEF" w14:textId="2342D710" w:rsidR="009C4D9A" w:rsidRDefault="009C4D9A" w:rsidP="009C4D9A">
            <w:pPr>
              <w:keepNext/>
              <w:jc w:val="center"/>
            </w:pPr>
            <w:r>
              <w:t>4.0</w:t>
            </w:r>
          </w:p>
        </w:tc>
        <w:tc>
          <w:tcPr>
            <w:tcW w:w="1065" w:type="dxa"/>
            <w:shd w:val="clear" w:color="auto" w:fill="E2EFD9" w:themeFill="accent6" w:themeFillTint="33"/>
          </w:tcPr>
          <w:p w14:paraId="5C8D2F47" w14:textId="3382BF1B" w:rsidR="009C4D9A" w:rsidRDefault="009C4D9A" w:rsidP="009C4D9A">
            <w:pPr>
              <w:keepNext/>
              <w:jc w:val="center"/>
            </w:pPr>
            <w:r w:rsidRPr="00B81425">
              <w:t>4</w:t>
            </w:r>
            <w:r>
              <w:t>.0</w:t>
            </w:r>
          </w:p>
        </w:tc>
        <w:tc>
          <w:tcPr>
            <w:tcW w:w="528" w:type="dxa"/>
            <w:shd w:val="clear" w:color="auto" w:fill="E2EFD9" w:themeFill="accent6" w:themeFillTint="33"/>
          </w:tcPr>
          <w:p w14:paraId="2F5BABC2" w14:textId="684BA401" w:rsidR="009C4D9A" w:rsidRDefault="009C4D9A" w:rsidP="009C4D9A">
            <w:pPr>
              <w:keepNext/>
              <w:jc w:val="center"/>
            </w:pPr>
            <w:r w:rsidRPr="00B81425">
              <w:t>2</w:t>
            </w:r>
            <w:r>
              <w:t>.0</w:t>
            </w:r>
          </w:p>
        </w:tc>
        <w:tc>
          <w:tcPr>
            <w:tcW w:w="1826" w:type="dxa"/>
            <w:shd w:val="clear" w:color="auto" w:fill="C5E0B3" w:themeFill="accent6" w:themeFillTint="66"/>
          </w:tcPr>
          <w:p w14:paraId="6AD8F9B5" w14:textId="33D4AD5A" w:rsidR="009C4D9A" w:rsidRDefault="009C4D9A" w:rsidP="009C4D9A">
            <w:pPr>
              <w:keepNext/>
              <w:jc w:val="center"/>
            </w:pPr>
            <w:r w:rsidRPr="00B81425">
              <w:t>0</w:t>
            </w:r>
            <w:r>
              <w:t>.</w:t>
            </w:r>
            <w:r w:rsidRPr="00B81425">
              <w:t>71</w:t>
            </w:r>
          </w:p>
        </w:tc>
        <w:tc>
          <w:tcPr>
            <w:tcW w:w="1826" w:type="dxa"/>
            <w:shd w:val="clear" w:color="auto" w:fill="C5E0B3" w:themeFill="accent6" w:themeFillTint="66"/>
          </w:tcPr>
          <w:p w14:paraId="20F0727E" w14:textId="219F154F" w:rsidR="009C4D9A" w:rsidRDefault="009C4D9A" w:rsidP="009C4D9A">
            <w:pPr>
              <w:keepNext/>
              <w:jc w:val="center"/>
            </w:pPr>
            <w:r w:rsidRPr="00B81425">
              <w:t>0</w:t>
            </w:r>
            <w:r>
              <w:t>.</w:t>
            </w:r>
            <w:r w:rsidRPr="00B81425">
              <w:t>86</w:t>
            </w:r>
          </w:p>
        </w:tc>
        <w:tc>
          <w:tcPr>
            <w:tcW w:w="1826" w:type="dxa"/>
            <w:shd w:val="clear" w:color="auto" w:fill="C5E0B3" w:themeFill="accent6" w:themeFillTint="66"/>
          </w:tcPr>
          <w:p w14:paraId="1EFD7A2F" w14:textId="20403CB5" w:rsidR="009C4D9A" w:rsidRDefault="009C4D9A" w:rsidP="009C4D9A">
            <w:pPr>
              <w:keepNext/>
              <w:jc w:val="center"/>
            </w:pPr>
            <w:r w:rsidRPr="00B81425">
              <w:t>0</w:t>
            </w:r>
            <w:r>
              <w:t>.</w:t>
            </w:r>
            <w:r w:rsidRPr="00B81425">
              <w:t>86</w:t>
            </w:r>
          </w:p>
        </w:tc>
      </w:tr>
      <w:tr w:rsidR="009C4D9A" w14:paraId="624BBD81" w14:textId="7D45236E" w:rsidTr="009C4D9A">
        <w:tc>
          <w:tcPr>
            <w:tcW w:w="819" w:type="dxa"/>
            <w:vMerge/>
          </w:tcPr>
          <w:p w14:paraId="15F9FC68" w14:textId="77777777" w:rsidR="009C4D9A" w:rsidRPr="00C46AB8" w:rsidRDefault="009C4D9A" w:rsidP="009C4D9A">
            <w:pPr>
              <w:keepNext/>
              <w:rPr>
                <w:b/>
              </w:rPr>
            </w:pPr>
          </w:p>
        </w:tc>
        <w:tc>
          <w:tcPr>
            <w:tcW w:w="1211" w:type="dxa"/>
          </w:tcPr>
          <w:p w14:paraId="3254D901" w14:textId="77777777" w:rsidR="009C4D9A" w:rsidRDefault="009C4D9A" w:rsidP="009C4D9A">
            <w:pPr>
              <w:keepNext/>
            </w:pPr>
            <w:r>
              <w:t>1 retx</w:t>
            </w:r>
          </w:p>
        </w:tc>
        <w:tc>
          <w:tcPr>
            <w:tcW w:w="528" w:type="dxa"/>
            <w:shd w:val="clear" w:color="auto" w:fill="FBE4D5" w:themeFill="accent2" w:themeFillTint="33"/>
          </w:tcPr>
          <w:p w14:paraId="7C15D02E" w14:textId="23F4CDB4" w:rsidR="009C4D9A" w:rsidRDefault="009C4D9A" w:rsidP="009C4D9A">
            <w:pPr>
              <w:keepNext/>
              <w:jc w:val="center"/>
            </w:pPr>
            <w:r>
              <w:t>12</w:t>
            </w:r>
          </w:p>
        </w:tc>
        <w:tc>
          <w:tcPr>
            <w:tcW w:w="1065" w:type="dxa"/>
            <w:shd w:val="clear" w:color="auto" w:fill="FBE4D5" w:themeFill="accent2" w:themeFillTint="33"/>
          </w:tcPr>
          <w:p w14:paraId="6BE0663A" w14:textId="41069A67" w:rsidR="009C4D9A" w:rsidRDefault="009C4D9A" w:rsidP="009C4D9A">
            <w:pPr>
              <w:keepNext/>
              <w:jc w:val="center"/>
            </w:pPr>
            <w:r w:rsidRPr="00B81425">
              <w:t>10</w:t>
            </w:r>
          </w:p>
        </w:tc>
        <w:tc>
          <w:tcPr>
            <w:tcW w:w="528" w:type="dxa"/>
            <w:shd w:val="clear" w:color="auto" w:fill="FBE4D5" w:themeFill="accent2" w:themeFillTint="33"/>
          </w:tcPr>
          <w:p w14:paraId="1ABEA01B" w14:textId="797284F1" w:rsidR="009C4D9A" w:rsidRDefault="009C4D9A" w:rsidP="009C4D9A">
            <w:pPr>
              <w:keepNext/>
              <w:jc w:val="center"/>
            </w:pPr>
            <w:r w:rsidRPr="00B81425">
              <w:t>6</w:t>
            </w:r>
            <w:r>
              <w:t>.0</w:t>
            </w:r>
          </w:p>
        </w:tc>
        <w:tc>
          <w:tcPr>
            <w:tcW w:w="1826" w:type="dxa"/>
            <w:shd w:val="clear" w:color="auto" w:fill="E2EFD9" w:themeFill="accent6" w:themeFillTint="33"/>
          </w:tcPr>
          <w:p w14:paraId="1E10E7FA" w14:textId="10618E27" w:rsidR="009C4D9A" w:rsidRDefault="009C4D9A" w:rsidP="009C4D9A">
            <w:pPr>
              <w:keepNext/>
              <w:jc w:val="center"/>
            </w:pPr>
            <w:r w:rsidRPr="00B81425">
              <w:t>2</w:t>
            </w:r>
            <w:r>
              <w:t>.0</w:t>
            </w:r>
          </w:p>
        </w:tc>
        <w:tc>
          <w:tcPr>
            <w:tcW w:w="1826" w:type="dxa"/>
            <w:shd w:val="clear" w:color="auto" w:fill="E2EFD9" w:themeFill="accent6" w:themeFillTint="33"/>
          </w:tcPr>
          <w:p w14:paraId="09A03631" w14:textId="64BCEA8D" w:rsidR="009C4D9A" w:rsidRDefault="009C4D9A" w:rsidP="009C4D9A">
            <w:pPr>
              <w:keepNext/>
              <w:jc w:val="center"/>
            </w:pPr>
            <w:r w:rsidRPr="00B81425">
              <w:t>2</w:t>
            </w:r>
            <w:r>
              <w:t>.</w:t>
            </w:r>
            <w:r w:rsidRPr="00B81425">
              <w:t>1</w:t>
            </w:r>
          </w:p>
        </w:tc>
        <w:tc>
          <w:tcPr>
            <w:tcW w:w="1826" w:type="dxa"/>
            <w:shd w:val="clear" w:color="auto" w:fill="E2EFD9" w:themeFill="accent6" w:themeFillTint="33"/>
          </w:tcPr>
          <w:p w14:paraId="606D224E" w14:textId="2CC43230" w:rsidR="009C4D9A" w:rsidRDefault="009C4D9A" w:rsidP="009C4D9A">
            <w:pPr>
              <w:keepNext/>
              <w:jc w:val="center"/>
            </w:pPr>
            <w:r w:rsidRPr="00B81425">
              <w:t>2</w:t>
            </w:r>
            <w:r>
              <w:t>.</w:t>
            </w:r>
            <w:r w:rsidRPr="00B81425">
              <w:t>1</w:t>
            </w:r>
          </w:p>
        </w:tc>
      </w:tr>
      <w:tr w:rsidR="009C4D9A" w14:paraId="3B1D7F7E" w14:textId="55C9E12D" w:rsidTr="009C4D9A">
        <w:tc>
          <w:tcPr>
            <w:tcW w:w="819" w:type="dxa"/>
            <w:vMerge/>
          </w:tcPr>
          <w:p w14:paraId="0EB1F78D" w14:textId="77777777" w:rsidR="009C4D9A" w:rsidRDefault="009C4D9A" w:rsidP="009C4D9A">
            <w:pPr>
              <w:keepNext/>
              <w:rPr>
                <w:b/>
              </w:rPr>
            </w:pPr>
          </w:p>
        </w:tc>
        <w:tc>
          <w:tcPr>
            <w:tcW w:w="1211" w:type="dxa"/>
          </w:tcPr>
          <w:p w14:paraId="5C728F19" w14:textId="77777777" w:rsidR="009C4D9A" w:rsidRDefault="009C4D9A" w:rsidP="009C4D9A">
            <w:pPr>
              <w:keepNext/>
            </w:pPr>
            <w:r>
              <w:t>2 retx</w:t>
            </w:r>
          </w:p>
        </w:tc>
        <w:tc>
          <w:tcPr>
            <w:tcW w:w="528" w:type="dxa"/>
            <w:shd w:val="clear" w:color="auto" w:fill="FBE4D5" w:themeFill="accent2" w:themeFillTint="33"/>
          </w:tcPr>
          <w:p w14:paraId="31E898BC" w14:textId="4A2B5397" w:rsidR="009C4D9A" w:rsidRDefault="009C4D9A" w:rsidP="009C4D9A">
            <w:pPr>
              <w:keepNext/>
              <w:jc w:val="center"/>
            </w:pPr>
            <w:r>
              <w:t>20</w:t>
            </w:r>
          </w:p>
        </w:tc>
        <w:tc>
          <w:tcPr>
            <w:tcW w:w="1065" w:type="dxa"/>
            <w:shd w:val="clear" w:color="auto" w:fill="FBE4D5" w:themeFill="accent2" w:themeFillTint="33"/>
          </w:tcPr>
          <w:p w14:paraId="4338384B" w14:textId="03974914" w:rsidR="009C4D9A" w:rsidRDefault="009C4D9A" w:rsidP="009C4D9A">
            <w:pPr>
              <w:keepNext/>
              <w:jc w:val="center"/>
            </w:pPr>
            <w:r w:rsidRPr="00B81425">
              <w:t>16</w:t>
            </w:r>
          </w:p>
        </w:tc>
        <w:tc>
          <w:tcPr>
            <w:tcW w:w="528" w:type="dxa"/>
            <w:shd w:val="clear" w:color="auto" w:fill="FBE4D5" w:themeFill="accent2" w:themeFillTint="33"/>
          </w:tcPr>
          <w:p w14:paraId="5ED46079" w14:textId="3F26F7FD" w:rsidR="009C4D9A" w:rsidRDefault="009C4D9A" w:rsidP="009C4D9A">
            <w:pPr>
              <w:keepNext/>
              <w:jc w:val="center"/>
            </w:pPr>
            <w:r w:rsidRPr="00B81425">
              <w:t>10</w:t>
            </w:r>
          </w:p>
        </w:tc>
        <w:tc>
          <w:tcPr>
            <w:tcW w:w="1826" w:type="dxa"/>
            <w:shd w:val="clear" w:color="auto" w:fill="E2EFD9" w:themeFill="accent6" w:themeFillTint="33"/>
          </w:tcPr>
          <w:p w14:paraId="1485E9E3" w14:textId="3544D581"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706A5A77" w14:textId="4AAB4D10"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3CD06931" w14:textId="40F75298" w:rsidR="009C4D9A" w:rsidRDefault="009C4D9A" w:rsidP="009C4D9A">
            <w:pPr>
              <w:keepNext/>
              <w:jc w:val="center"/>
            </w:pPr>
            <w:r w:rsidRPr="00B81425">
              <w:t>3</w:t>
            </w:r>
            <w:r>
              <w:t>.</w:t>
            </w:r>
            <w:r w:rsidRPr="00B81425">
              <w:t>5</w:t>
            </w:r>
          </w:p>
        </w:tc>
      </w:tr>
      <w:tr w:rsidR="009C4D9A" w14:paraId="47AABFFE" w14:textId="22606195" w:rsidTr="009C4D9A">
        <w:tc>
          <w:tcPr>
            <w:tcW w:w="819" w:type="dxa"/>
            <w:vMerge/>
            <w:tcBorders>
              <w:bottom w:val="triple" w:sz="4" w:space="0" w:color="auto"/>
            </w:tcBorders>
          </w:tcPr>
          <w:p w14:paraId="75B0CCC7" w14:textId="77777777" w:rsidR="009C4D9A" w:rsidRDefault="009C4D9A" w:rsidP="009C4D9A">
            <w:pPr>
              <w:keepNext/>
              <w:rPr>
                <w:b/>
              </w:rPr>
            </w:pPr>
          </w:p>
        </w:tc>
        <w:tc>
          <w:tcPr>
            <w:tcW w:w="1211" w:type="dxa"/>
            <w:tcBorders>
              <w:bottom w:val="triple" w:sz="4" w:space="0" w:color="auto"/>
            </w:tcBorders>
          </w:tcPr>
          <w:p w14:paraId="1AACDD7D" w14:textId="77777777" w:rsidR="009C4D9A" w:rsidRDefault="009C4D9A" w:rsidP="009C4D9A">
            <w:pPr>
              <w:keepNext/>
            </w:pPr>
            <w:r>
              <w:t>3 retx</w:t>
            </w:r>
          </w:p>
        </w:tc>
        <w:tc>
          <w:tcPr>
            <w:tcW w:w="528" w:type="dxa"/>
            <w:tcBorders>
              <w:bottom w:val="triple" w:sz="4" w:space="0" w:color="auto"/>
            </w:tcBorders>
            <w:shd w:val="clear" w:color="auto" w:fill="FBE4D5" w:themeFill="accent2" w:themeFillTint="33"/>
          </w:tcPr>
          <w:p w14:paraId="74B9CD2A" w14:textId="608EC581" w:rsidR="009C4D9A" w:rsidRDefault="009C4D9A" w:rsidP="009C4D9A">
            <w:pPr>
              <w:keepNext/>
              <w:jc w:val="center"/>
            </w:pPr>
            <w:r>
              <w:t>28</w:t>
            </w:r>
          </w:p>
        </w:tc>
        <w:tc>
          <w:tcPr>
            <w:tcW w:w="1065" w:type="dxa"/>
            <w:tcBorders>
              <w:bottom w:val="triple" w:sz="4" w:space="0" w:color="auto"/>
            </w:tcBorders>
            <w:shd w:val="clear" w:color="auto" w:fill="FBE4D5" w:themeFill="accent2" w:themeFillTint="33"/>
          </w:tcPr>
          <w:p w14:paraId="1700AC69" w14:textId="05EE06D9" w:rsidR="009C4D9A" w:rsidRDefault="009C4D9A" w:rsidP="009C4D9A">
            <w:pPr>
              <w:keepNext/>
              <w:jc w:val="center"/>
            </w:pPr>
            <w:r w:rsidRPr="00B81425">
              <w:t>22</w:t>
            </w:r>
          </w:p>
        </w:tc>
        <w:tc>
          <w:tcPr>
            <w:tcW w:w="528" w:type="dxa"/>
            <w:tcBorders>
              <w:bottom w:val="triple" w:sz="4" w:space="0" w:color="auto"/>
            </w:tcBorders>
            <w:shd w:val="clear" w:color="auto" w:fill="FBE4D5" w:themeFill="accent2" w:themeFillTint="33"/>
          </w:tcPr>
          <w:p w14:paraId="0FE2FE35" w14:textId="0BAB4772" w:rsidR="009C4D9A" w:rsidRDefault="009C4D9A" w:rsidP="009C4D9A">
            <w:pPr>
              <w:keepNext/>
              <w:jc w:val="center"/>
            </w:pPr>
            <w:r w:rsidRPr="00B81425">
              <w:t>14</w:t>
            </w:r>
          </w:p>
        </w:tc>
        <w:tc>
          <w:tcPr>
            <w:tcW w:w="1826" w:type="dxa"/>
            <w:tcBorders>
              <w:bottom w:val="triple" w:sz="4" w:space="0" w:color="auto"/>
            </w:tcBorders>
            <w:shd w:val="clear" w:color="auto" w:fill="FBE4D5" w:themeFill="accent2" w:themeFillTint="33"/>
          </w:tcPr>
          <w:p w14:paraId="123EE45D" w14:textId="0A3DDD80" w:rsidR="009C4D9A" w:rsidRDefault="009C4D9A" w:rsidP="009C4D9A">
            <w:pPr>
              <w:keepNext/>
              <w:jc w:val="center"/>
            </w:pPr>
            <w:r w:rsidRPr="00B81425">
              <w:t>4</w:t>
            </w:r>
            <w:r>
              <w:t>.</w:t>
            </w:r>
            <w:r w:rsidRPr="00B81425">
              <w:t>7</w:t>
            </w:r>
          </w:p>
        </w:tc>
        <w:tc>
          <w:tcPr>
            <w:tcW w:w="1826" w:type="dxa"/>
            <w:tcBorders>
              <w:bottom w:val="triple" w:sz="4" w:space="0" w:color="auto"/>
            </w:tcBorders>
            <w:shd w:val="clear" w:color="auto" w:fill="FBE4D5" w:themeFill="accent2" w:themeFillTint="33"/>
          </w:tcPr>
          <w:p w14:paraId="11CB849A" w14:textId="4DEAE7D5" w:rsidR="009C4D9A" w:rsidRDefault="009C4D9A" w:rsidP="009C4D9A">
            <w:pPr>
              <w:keepNext/>
              <w:jc w:val="center"/>
            </w:pPr>
            <w:r w:rsidRPr="00B81425">
              <w:t>4</w:t>
            </w:r>
            <w:r>
              <w:t>.</w:t>
            </w:r>
            <w:r w:rsidRPr="00B81425">
              <w:t>9</w:t>
            </w:r>
          </w:p>
        </w:tc>
        <w:tc>
          <w:tcPr>
            <w:tcW w:w="1826" w:type="dxa"/>
            <w:tcBorders>
              <w:bottom w:val="triple" w:sz="4" w:space="0" w:color="auto"/>
            </w:tcBorders>
            <w:shd w:val="clear" w:color="auto" w:fill="FBE4D5" w:themeFill="accent2" w:themeFillTint="33"/>
          </w:tcPr>
          <w:p w14:paraId="668C505E" w14:textId="13B66FD5" w:rsidR="009C4D9A" w:rsidRDefault="009C4D9A" w:rsidP="009C4D9A">
            <w:pPr>
              <w:keepNext/>
              <w:jc w:val="center"/>
            </w:pPr>
            <w:r w:rsidRPr="00B81425">
              <w:t>4</w:t>
            </w:r>
            <w:r>
              <w:t>.</w:t>
            </w:r>
            <w:r w:rsidRPr="00B81425">
              <w:t>9</w:t>
            </w:r>
          </w:p>
        </w:tc>
      </w:tr>
      <w:tr w:rsidR="009C4D9A" w14:paraId="7C211A37" w14:textId="2FF40BAD" w:rsidTr="009C4D9A">
        <w:tc>
          <w:tcPr>
            <w:tcW w:w="819" w:type="dxa"/>
            <w:vMerge w:val="restart"/>
            <w:tcBorders>
              <w:top w:val="triple" w:sz="4" w:space="0" w:color="auto"/>
            </w:tcBorders>
          </w:tcPr>
          <w:p w14:paraId="7C944804" w14:textId="77777777" w:rsidR="009C4D9A" w:rsidRPr="00C46AB8" w:rsidRDefault="009C4D9A" w:rsidP="009C4D9A">
            <w:pPr>
              <w:keepNext/>
              <w:rPr>
                <w:b/>
              </w:rPr>
            </w:pPr>
            <w:r w:rsidRPr="00C46AB8">
              <w:rPr>
                <w:b/>
              </w:rPr>
              <w:t>UL data (SR)</w:t>
            </w:r>
          </w:p>
          <w:p w14:paraId="5F9BAC00" w14:textId="77777777" w:rsidR="009C4D9A" w:rsidRPr="00C46AB8" w:rsidRDefault="009C4D9A" w:rsidP="009C4D9A">
            <w:pPr>
              <w:keepNext/>
              <w:rPr>
                <w:b/>
              </w:rPr>
            </w:pPr>
          </w:p>
          <w:p w14:paraId="7222613A" w14:textId="77777777" w:rsidR="009C4D9A" w:rsidRPr="00C46AB8" w:rsidRDefault="009C4D9A" w:rsidP="009C4D9A">
            <w:pPr>
              <w:keepNext/>
              <w:rPr>
                <w:b/>
              </w:rPr>
            </w:pPr>
          </w:p>
          <w:p w14:paraId="2BF8D71F" w14:textId="77777777" w:rsidR="009C4D9A" w:rsidRPr="00C46AB8" w:rsidRDefault="009C4D9A" w:rsidP="009C4D9A">
            <w:pPr>
              <w:keepNext/>
              <w:rPr>
                <w:b/>
              </w:rPr>
            </w:pPr>
          </w:p>
        </w:tc>
        <w:tc>
          <w:tcPr>
            <w:tcW w:w="1211" w:type="dxa"/>
            <w:tcBorders>
              <w:top w:val="triple" w:sz="4" w:space="0" w:color="auto"/>
            </w:tcBorders>
          </w:tcPr>
          <w:p w14:paraId="04618D38" w14:textId="77777777" w:rsidR="009C4D9A" w:rsidRDefault="009C4D9A" w:rsidP="009C4D9A">
            <w:pPr>
              <w:keepNext/>
            </w:pPr>
            <w:r>
              <w:t>1</w:t>
            </w:r>
            <w:r w:rsidRPr="00353D9D">
              <w:rPr>
                <w:vertAlign w:val="superscript"/>
              </w:rPr>
              <w:t>st</w:t>
            </w:r>
            <w:r>
              <w:t xml:space="preserve"> transmission</w:t>
            </w:r>
          </w:p>
        </w:tc>
        <w:tc>
          <w:tcPr>
            <w:tcW w:w="528" w:type="dxa"/>
            <w:tcBorders>
              <w:top w:val="triple" w:sz="4" w:space="0" w:color="auto"/>
            </w:tcBorders>
            <w:shd w:val="clear" w:color="auto" w:fill="FBE4D5" w:themeFill="accent2" w:themeFillTint="33"/>
          </w:tcPr>
          <w:p w14:paraId="2D733F5D" w14:textId="7346BF3E" w:rsidR="009C4D9A" w:rsidRDefault="009C4D9A" w:rsidP="009C4D9A">
            <w:pPr>
              <w:keepNext/>
              <w:jc w:val="center"/>
            </w:pPr>
            <w:r>
              <w:t>12</w:t>
            </w:r>
          </w:p>
        </w:tc>
        <w:tc>
          <w:tcPr>
            <w:tcW w:w="1065" w:type="dxa"/>
            <w:tcBorders>
              <w:top w:val="triple" w:sz="4" w:space="0" w:color="auto"/>
            </w:tcBorders>
            <w:shd w:val="clear" w:color="auto" w:fill="FBE4D5" w:themeFill="accent2" w:themeFillTint="33"/>
          </w:tcPr>
          <w:p w14:paraId="39529818" w14:textId="01E499DE" w:rsidR="009C4D9A" w:rsidRDefault="009C4D9A" w:rsidP="009C4D9A">
            <w:pPr>
              <w:keepNext/>
              <w:jc w:val="center"/>
            </w:pPr>
            <w:r w:rsidRPr="00B81425">
              <w:t>10</w:t>
            </w:r>
          </w:p>
        </w:tc>
        <w:tc>
          <w:tcPr>
            <w:tcW w:w="528" w:type="dxa"/>
            <w:tcBorders>
              <w:top w:val="triple" w:sz="4" w:space="0" w:color="auto"/>
            </w:tcBorders>
            <w:shd w:val="clear" w:color="auto" w:fill="FBE4D5" w:themeFill="accent2" w:themeFillTint="33"/>
          </w:tcPr>
          <w:p w14:paraId="30A1AB3C" w14:textId="259C2E3E" w:rsidR="009C4D9A" w:rsidRDefault="009C4D9A" w:rsidP="009C4D9A">
            <w:pPr>
              <w:keepNext/>
              <w:jc w:val="center"/>
            </w:pPr>
            <w:r w:rsidRPr="00B81425">
              <w:t>6</w:t>
            </w:r>
            <w:r>
              <w:t>.0</w:t>
            </w:r>
          </w:p>
        </w:tc>
        <w:tc>
          <w:tcPr>
            <w:tcW w:w="1826" w:type="dxa"/>
            <w:tcBorders>
              <w:top w:val="triple" w:sz="4" w:space="0" w:color="auto"/>
            </w:tcBorders>
            <w:shd w:val="clear" w:color="auto" w:fill="E2EFD9" w:themeFill="accent6" w:themeFillTint="33"/>
          </w:tcPr>
          <w:p w14:paraId="4532E075" w14:textId="56DE9CEB" w:rsidR="009C4D9A" w:rsidRDefault="009C4D9A" w:rsidP="009C4D9A">
            <w:pPr>
              <w:keepNext/>
              <w:jc w:val="center"/>
            </w:pPr>
            <w:r w:rsidRPr="00B81425">
              <w:t>2</w:t>
            </w:r>
            <w:r>
              <w:t>.0</w:t>
            </w:r>
          </w:p>
        </w:tc>
        <w:tc>
          <w:tcPr>
            <w:tcW w:w="1826" w:type="dxa"/>
            <w:tcBorders>
              <w:top w:val="triple" w:sz="4" w:space="0" w:color="auto"/>
            </w:tcBorders>
            <w:shd w:val="clear" w:color="auto" w:fill="E2EFD9" w:themeFill="accent6" w:themeFillTint="33"/>
          </w:tcPr>
          <w:p w14:paraId="4BD9C32B" w14:textId="13D95DD0" w:rsidR="009C4D9A" w:rsidRDefault="009C4D9A" w:rsidP="009C4D9A">
            <w:pPr>
              <w:keepNext/>
              <w:jc w:val="center"/>
            </w:pPr>
            <w:r w:rsidRPr="00B81425">
              <w:t>2</w:t>
            </w:r>
            <w:r>
              <w:t>.</w:t>
            </w:r>
            <w:r w:rsidRPr="00B81425">
              <w:t>1</w:t>
            </w:r>
          </w:p>
        </w:tc>
        <w:tc>
          <w:tcPr>
            <w:tcW w:w="1826" w:type="dxa"/>
            <w:tcBorders>
              <w:top w:val="triple" w:sz="4" w:space="0" w:color="auto"/>
            </w:tcBorders>
            <w:shd w:val="clear" w:color="auto" w:fill="E2EFD9" w:themeFill="accent6" w:themeFillTint="33"/>
          </w:tcPr>
          <w:p w14:paraId="4070CA68" w14:textId="70F52796" w:rsidR="009C4D9A" w:rsidRDefault="009C4D9A" w:rsidP="009C4D9A">
            <w:pPr>
              <w:keepNext/>
              <w:jc w:val="center"/>
            </w:pPr>
            <w:r w:rsidRPr="00B81425">
              <w:t>2</w:t>
            </w:r>
            <w:r>
              <w:t>.</w:t>
            </w:r>
            <w:r w:rsidRPr="00B81425">
              <w:t>1</w:t>
            </w:r>
          </w:p>
        </w:tc>
      </w:tr>
      <w:tr w:rsidR="009C4D9A" w14:paraId="411042E0" w14:textId="4211DA76" w:rsidTr="009C4D9A">
        <w:tc>
          <w:tcPr>
            <w:tcW w:w="819" w:type="dxa"/>
            <w:vMerge/>
          </w:tcPr>
          <w:p w14:paraId="1CF7A8C4" w14:textId="77777777" w:rsidR="009C4D9A" w:rsidRPr="00C46AB8" w:rsidRDefault="009C4D9A" w:rsidP="009C4D9A">
            <w:pPr>
              <w:keepNext/>
              <w:rPr>
                <w:b/>
              </w:rPr>
            </w:pPr>
          </w:p>
        </w:tc>
        <w:tc>
          <w:tcPr>
            <w:tcW w:w="1211" w:type="dxa"/>
          </w:tcPr>
          <w:p w14:paraId="6412398C" w14:textId="77777777" w:rsidR="009C4D9A" w:rsidRDefault="009C4D9A" w:rsidP="009C4D9A">
            <w:pPr>
              <w:keepNext/>
            </w:pPr>
            <w:r>
              <w:t>1 retx</w:t>
            </w:r>
          </w:p>
        </w:tc>
        <w:tc>
          <w:tcPr>
            <w:tcW w:w="528" w:type="dxa"/>
            <w:shd w:val="clear" w:color="auto" w:fill="FBE4D5" w:themeFill="accent2" w:themeFillTint="33"/>
          </w:tcPr>
          <w:p w14:paraId="2A36A19A" w14:textId="00620399" w:rsidR="009C4D9A" w:rsidRDefault="009C4D9A" w:rsidP="009C4D9A">
            <w:pPr>
              <w:keepNext/>
              <w:jc w:val="center"/>
            </w:pPr>
            <w:r>
              <w:t>20</w:t>
            </w:r>
          </w:p>
        </w:tc>
        <w:tc>
          <w:tcPr>
            <w:tcW w:w="1065" w:type="dxa"/>
            <w:shd w:val="clear" w:color="auto" w:fill="FBE4D5" w:themeFill="accent2" w:themeFillTint="33"/>
          </w:tcPr>
          <w:p w14:paraId="0CE26073" w14:textId="6DC9BDA2" w:rsidR="009C4D9A" w:rsidRDefault="009C4D9A" w:rsidP="009C4D9A">
            <w:pPr>
              <w:keepNext/>
              <w:jc w:val="center"/>
            </w:pPr>
            <w:r w:rsidRPr="00B81425">
              <w:t>16</w:t>
            </w:r>
          </w:p>
        </w:tc>
        <w:tc>
          <w:tcPr>
            <w:tcW w:w="528" w:type="dxa"/>
            <w:shd w:val="clear" w:color="auto" w:fill="FBE4D5" w:themeFill="accent2" w:themeFillTint="33"/>
          </w:tcPr>
          <w:p w14:paraId="639AC489" w14:textId="252C50C4" w:rsidR="009C4D9A" w:rsidRDefault="009C4D9A" w:rsidP="009C4D9A">
            <w:pPr>
              <w:keepNext/>
              <w:jc w:val="center"/>
            </w:pPr>
            <w:r w:rsidRPr="00B81425">
              <w:t>10</w:t>
            </w:r>
          </w:p>
        </w:tc>
        <w:tc>
          <w:tcPr>
            <w:tcW w:w="1826" w:type="dxa"/>
            <w:shd w:val="clear" w:color="auto" w:fill="E2EFD9" w:themeFill="accent6" w:themeFillTint="33"/>
          </w:tcPr>
          <w:p w14:paraId="4372B4C7" w14:textId="7E3D3FB9"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228E1D8C" w14:textId="57A18060"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41F6C32C" w14:textId="09BB1937" w:rsidR="009C4D9A" w:rsidRDefault="009C4D9A" w:rsidP="009C4D9A">
            <w:pPr>
              <w:keepNext/>
              <w:jc w:val="center"/>
            </w:pPr>
            <w:r w:rsidRPr="00B81425">
              <w:t>3</w:t>
            </w:r>
            <w:r>
              <w:t>.</w:t>
            </w:r>
            <w:r w:rsidRPr="00B81425">
              <w:t>5</w:t>
            </w:r>
          </w:p>
        </w:tc>
      </w:tr>
      <w:tr w:rsidR="009C4D9A" w14:paraId="56B6755E" w14:textId="32AA54D0" w:rsidTr="009C4D9A">
        <w:tc>
          <w:tcPr>
            <w:tcW w:w="819" w:type="dxa"/>
            <w:vMerge/>
          </w:tcPr>
          <w:p w14:paraId="27E25C00" w14:textId="77777777" w:rsidR="009C4D9A" w:rsidRPr="00C46AB8" w:rsidRDefault="009C4D9A" w:rsidP="009C4D9A">
            <w:pPr>
              <w:keepNext/>
              <w:rPr>
                <w:b/>
              </w:rPr>
            </w:pPr>
          </w:p>
        </w:tc>
        <w:tc>
          <w:tcPr>
            <w:tcW w:w="1211" w:type="dxa"/>
          </w:tcPr>
          <w:p w14:paraId="31F03090" w14:textId="77777777" w:rsidR="009C4D9A" w:rsidRDefault="009C4D9A" w:rsidP="009C4D9A">
            <w:pPr>
              <w:keepNext/>
            </w:pPr>
            <w:r>
              <w:t>2 retx</w:t>
            </w:r>
          </w:p>
        </w:tc>
        <w:tc>
          <w:tcPr>
            <w:tcW w:w="528" w:type="dxa"/>
            <w:shd w:val="clear" w:color="auto" w:fill="FBE4D5" w:themeFill="accent2" w:themeFillTint="33"/>
          </w:tcPr>
          <w:p w14:paraId="6683BF81" w14:textId="24B0848B" w:rsidR="009C4D9A" w:rsidRDefault="009C4D9A" w:rsidP="009C4D9A">
            <w:pPr>
              <w:keepNext/>
              <w:jc w:val="center"/>
            </w:pPr>
            <w:r>
              <w:t>28</w:t>
            </w:r>
          </w:p>
        </w:tc>
        <w:tc>
          <w:tcPr>
            <w:tcW w:w="1065" w:type="dxa"/>
            <w:shd w:val="clear" w:color="auto" w:fill="FBE4D5" w:themeFill="accent2" w:themeFillTint="33"/>
          </w:tcPr>
          <w:p w14:paraId="6756A4BB" w14:textId="157157B0" w:rsidR="009C4D9A" w:rsidRDefault="009C4D9A" w:rsidP="009C4D9A">
            <w:pPr>
              <w:keepNext/>
              <w:jc w:val="center"/>
            </w:pPr>
            <w:r w:rsidRPr="00B81425">
              <w:t>22</w:t>
            </w:r>
          </w:p>
        </w:tc>
        <w:tc>
          <w:tcPr>
            <w:tcW w:w="528" w:type="dxa"/>
            <w:shd w:val="clear" w:color="auto" w:fill="FBE4D5" w:themeFill="accent2" w:themeFillTint="33"/>
          </w:tcPr>
          <w:p w14:paraId="01FA9738" w14:textId="35133F3F" w:rsidR="009C4D9A" w:rsidRDefault="009C4D9A" w:rsidP="009C4D9A">
            <w:pPr>
              <w:keepNext/>
              <w:jc w:val="center"/>
            </w:pPr>
            <w:r w:rsidRPr="00B81425">
              <w:t>14</w:t>
            </w:r>
          </w:p>
        </w:tc>
        <w:tc>
          <w:tcPr>
            <w:tcW w:w="1826" w:type="dxa"/>
            <w:shd w:val="clear" w:color="auto" w:fill="FBE4D5" w:themeFill="accent2" w:themeFillTint="33"/>
          </w:tcPr>
          <w:p w14:paraId="0587E76F" w14:textId="795FEDBC" w:rsidR="009C4D9A" w:rsidRDefault="009C4D9A" w:rsidP="009C4D9A">
            <w:pPr>
              <w:keepNext/>
              <w:jc w:val="center"/>
            </w:pPr>
            <w:r w:rsidRPr="00B81425">
              <w:t>4</w:t>
            </w:r>
            <w:r>
              <w:t>.</w:t>
            </w:r>
            <w:r w:rsidRPr="00B81425">
              <w:t>7</w:t>
            </w:r>
          </w:p>
        </w:tc>
        <w:tc>
          <w:tcPr>
            <w:tcW w:w="1826" w:type="dxa"/>
            <w:shd w:val="clear" w:color="auto" w:fill="FBE4D5" w:themeFill="accent2" w:themeFillTint="33"/>
          </w:tcPr>
          <w:p w14:paraId="49C6479F" w14:textId="04A54B52" w:rsidR="009C4D9A" w:rsidRDefault="009C4D9A" w:rsidP="009C4D9A">
            <w:pPr>
              <w:keepNext/>
              <w:jc w:val="center"/>
            </w:pPr>
            <w:r w:rsidRPr="00B81425">
              <w:t>4</w:t>
            </w:r>
            <w:r>
              <w:t>.</w:t>
            </w:r>
            <w:r w:rsidRPr="00B81425">
              <w:t>9</w:t>
            </w:r>
          </w:p>
        </w:tc>
        <w:tc>
          <w:tcPr>
            <w:tcW w:w="1826" w:type="dxa"/>
            <w:shd w:val="clear" w:color="auto" w:fill="FBE4D5" w:themeFill="accent2" w:themeFillTint="33"/>
          </w:tcPr>
          <w:p w14:paraId="4B8483A2" w14:textId="4B8F51FF" w:rsidR="009C4D9A" w:rsidRDefault="009C4D9A" w:rsidP="009C4D9A">
            <w:pPr>
              <w:keepNext/>
              <w:jc w:val="center"/>
            </w:pPr>
            <w:r w:rsidRPr="00B81425">
              <w:t>4</w:t>
            </w:r>
            <w:r>
              <w:t>.</w:t>
            </w:r>
            <w:r w:rsidRPr="00B81425">
              <w:t>9</w:t>
            </w:r>
          </w:p>
        </w:tc>
      </w:tr>
      <w:tr w:rsidR="009C4D9A" w14:paraId="594C7666" w14:textId="35BAB00D" w:rsidTr="009C4D9A">
        <w:tc>
          <w:tcPr>
            <w:tcW w:w="819" w:type="dxa"/>
            <w:vMerge/>
            <w:tcBorders>
              <w:bottom w:val="triple" w:sz="4" w:space="0" w:color="auto"/>
            </w:tcBorders>
          </w:tcPr>
          <w:p w14:paraId="30C1872B" w14:textId="77777777" w:rsidR="009C4D9A" w:rsidRPr="00C46AB8" w:rsidRDefault="009C4D9A" w:rsidP="009C4D9A">
            <w:pPr>
              <w:keepNext/>
              <w:rPr>
                <w:b/>
              </w:rPr>
            </w:pPr>
          </w:p>
        </w:tc>
        <w:tc>
          <w:tcPr>
            <w:tcW w:w="1211" w:type="dxa"/>
            <w:tcBorders>
              <w:bottom w:val="triple" w:sz="4" w:space="0" w:color="auto"/>
            </w:tcBorders>
          </w:tcPr>
          <w:p w14:paraId="0B6B454E" w14:textId="77777777" w:rsidR="009C4D9A" w:rsidRDefault="009C4D9A" w:rsidP="009C4D9A">
            <w:pPr>
              <w:keepNext/>
            </w:pPr>
            <w:r>
              <w:t>3 retx</w:t>
            </w:r>
          </w:p>
        </w:tc>
        <w:tc>
          <w:tcPr>
            <w:tcW w:w="528" w:type="dxa"/>
            <w:tcBorders>
              <w:bottom w:val="triple" w:sz="4" w:space="0" w:color="auto"/>
            </w:tcBorders>
            <w:shd w:val="clear" w:color="auto" w:fill="FBE4D5" w:themeFill="accent2" w:themeFillTint="33"/>
          </w:tcPr>
          <w:p w14:paraId="2D4E7C28" w14:textId="0D3F0814" w:rsidR="009C4D9A" w:rsidRDefault="009C4D9A" w:rsidP="009C4D9A">
            <w:pPr>
              <w:keepNext/>
              <w:jc w:val="center"/>
            </w:pPr>
            <w:r>
              <w:t>36</w:t>
            </w:r>
          </w:p>
        </w:tc>
        <w:tc>
          <w:tcPr>
            <w:tcW w:w="1065" w:type="dxa"/>
            <w:tcBorders>
              <w:bottom w:val="triple" w:sz="4" w:space="0" w:color="auto"/>
            </w:tcBorders>
            <w:shd w:val="clear" w:color="auto" w:fill="FBE4D5" w:themeFill="accent2" w:themeFillTint="33"/>
          </w:tcPr>
          <w:p w14:paraId="36FDD490" w14:textId="2CE69C45" w:rsidR="009C4D9A" w:rsidRDefault="009C4D9A" w:rsidP="009C4D9A">
            <w:pPr>
              <w:keepNext/>
              <w:jc w:val="center"/>
            </w:pPr>
            <w:r w:rsidRPr="00B81425">
              <w:t>28</w:t>
            </w:r>
          </w:p>
        </w:tc>
        <w:tc>
          <w:tcPr>
            <w:tcW w:w="528" w:type="dxa"/>
            <w:tcBorders>
              <w:bottom w:val="triple" w:sz="4" w:space="0" w:color="auto"/>
            </w:tcBorders>
            <w:shd w:val="clear" w:color="auto" w:fill="FBE4D5" w:themeFill="accent2" w:themeFillTint="33"/>
          </w:tcPr>
          <w:p w14:paraId="42D05D79" w14:textId="4A7CBC01" w:rsidR="009C4D9A" w:rsidRDefault="009C4D9A" w:rsidP="009C4D9A">
            <w:pPr>
              <w:keepNext/>
              <w:jc w:val="center"/>
            </w:pPr>
            <w:r w:rsidRPr="00B81425">
              <w:t>18</w:t>
            </w:r>
          </w:p>
        </w:tc>
        <w:tc>
          <w:tcPr>
            <w:tcW w:w="1826" w:type="dxa"/>
            <w:tcBorders>
              <w:bottom w:val="triple" w:sz="4" w:space="0" w:color="auto"/>
            </w:tcBorders>
            <w:shd w:val="clear" w:color="auto" w:fill="FBE4D5" w:themeFill="accent2" w:themeFillTint="33"/>
          </w:tcPr>
          <w:p w14:paraId="4E9EB788" w14:textId="43620E91" w:rsidR="009C4D9A" w:rsidRDefault="009C4D9A" w:rsidP="009C4D9A">
            <w:pPr>
              <w:keepNext/>
              <w:jc w:val="center"/>
            </w:pPr>
            <w:r w:rsidRPr="00B81425">
              <w:t>6</w:t>
            </w:r>
            <w:r>
              <w:t>.0</w:t>
            </w:r>
          </w:p>
        </w:tc>
        <w:tc>
          <w:tcPr>
            <w:tcW w:w="1826" w:type="dxa"/>
            <w:tcBorders>
              <w:bottom w:val="triple" w:sz="4" w:space="0" w:color="auto"/>
            </w:tcBorders>
            <w:shd w:val="clear" w:color="auto" w:fill="FBE4D5" w:themeFill="accent2" w:themeFillTint="33"/>
          </w:tcPr>
          <w:p w14:paraId="39F3CEAC" w14:textId="2259C341" w:rsidR="009C4D9A" w:rsidRDefault="009C4D9A" w:rsidP="009C4D9A">
            <w:pPr>
              <w:keepNext/>
              <w:jc w:val="center"/>
            </w:pPr>
            <w:r w:rsidRPr="00B81425">
              <w:t>6</w:t>
            </w:r>
            <w:r>
              <w:t>.</w:t>
            </w:r>
            <w:r w:rsidRPr="00B81425">
              <w:t>1</w:t>
            </w:r>
          </w:p>
        </w:tc>
        <w:tc>
          <w:tcPr>
            <w:tcW w:w="1826" w:type="dxa"/>
            <w:tcBorders>
              <w:bottom w:val="triple" w:sz="4" w:space="0" w:color="auto"/>
            </w:tcBorders>
            <w:shd w:val="clear" w:color="auto" w:fill="FBE4D5" w:themeFill="accent2" w:themeFillTint="33"/>
          </w:tcPr>
          <w:p w14:paraId="5600A02A" w14:textId="02995E95" w:rsidR="009C4D9A" w:rsidRDefault="009C4D9A" w:rsidP="009C4D9A">
            <w:pPr>
              <w:keepNext/>
              <w:jc w:val="center"/>
            </w:pPr>
            <w:r w:rsidRPr="00B81425">
              <w:t>6</w:t>
            </w:r>
            <w:r>
              <w:t>.</w:t>
            </w:r>
            <w:r w:rsidRPr="00B81425">
              <w:t>1</w:t>
            </w:r>
          </w:p>
        </w:tc>
      </w:tr>
      <w:tr w:rsidR="009C4D9A" w14:paraId="0EC02668" w14:textId="710D42FF" w:rsidTr="009C4D9A">
        <w:tc>
          <w:tcPr>
            <w:tcW w:w="819" w:type="dxa"/>
            <w:vMerge w:val="restart"/>
            <w:tcBorders>
              <w:top w:val="triple" w:sz="4" w:space="0" w:color="auto"/>
            </w:tcBorders>
          </w:tcPr>
          <w:p w14:paraId="6566FFB1" w14:textId="77777777" w:rsidR="009C4D9A" w:rsidRPr="00C46AB8" w:rsidRDefault="009C4D9A" w:rsidP="009C4D9A">
            <w:pPr>
              <w:keepNext/>
              <w:rPr>
                <w:b/>
              </w:rPr>
            </w:pPr>
            <w:r w:rsidRPr="00C46AB8">
              <w:rPr>
                <w:b/>
              </w:rPr>
              <w:t>UL data (SPS)</w:t>
            </w:r>
          </w:p>
          <w:p w14:paraId="3B6C24EF" w14:textId="77777777" w:rsidR="009C4D9A" w:rsidRPr="00C46AB8" w:rsidRDefault="009C4D9A" w:rsidP="009C4D9A">
            <w:pPr>
              <w:keepNext/>
              <w:rPr>
                <w:b/>
              </w:rPr>
            </w:pPr>
          </w:p>
          <w:p w14:paraId="3ED1B36D" w14:textId="77777777" w:rsidR="009C4D9A" w:rsidRPr="00C46AB8" w:rsidRDefault="009C4D9A" w:rsidP="009C4D9A">
            <w:pPr>
              <w:keepNext/>
              <w:rPr>
                <w:b/>
              </w:rPr>
            </w:pPr>
          </w:p>
          <w:p w14:paraId="0DDD24D5" w14:textId="77777777" w:rsidR="009C4D9A" w:rsidRPr="00C46AB8" w:rsidRDefault="009C4D9A" w:rsidP="009C4D9A">
            <w:pPr>
              <w:keepNext/>
              <w:rPr>
                <w:b/>
              </w:rPr>
            </w:pPr>
          </w:p>
        </w:tc>
        <w:tc>
          <w:tcPr>
            <w:tcW w:w="1211" w:type="dxa"/>
            <w:tcBorders>
              <w:top w:val="triple" w:sz="4" w:space="0" w:color="auto"/>
            </w:tcBorders>
          </w:tcPr>
          <w:p w14:paraId="77DAB6BF" w14:textId="77777777" w:rsidR="009C4D9A" w:rsidRDefault="009C4D9A" w:rsidP="009C4D9A">
            <w:pPr>
              <w:keepNext/>
            </w:pPr>
            <w:r>
              <w:t>1</w:t>
            </w:r>
            <w:r w:rsidRPr="00353D9D">
              <w:rPr>
                <w:vertAlign w:val="superscript"/>
              </w:rPr>
              <w:t>st</w:t>
            </w:r>
            <w:r>
              <w:t xml:space="preserve"> transmission</w:t>
            </w:r>
          </w:p>
        </w:tc>
        <w:tc>
          <w:tcPr>
            <w:tcW w:w="528" w:type="dxa"/>
            <w:tcBorders>
              <w:top w:val="triple" w:sz="4" w:space="0" w:color="auto"/>
            </w:tcBorders>
            <w:shd w:val="clear" w:color="auto" w:fill="E2EFD9" w:themeFill="accent6" w:themeFillTint="33"/>
          </w:tcPr>
          <w:p w14:paraId="1CA1C682" w14:textId="2E601DA9" w:rsidR="009C4D9A" w:rsidRDefault="009C4D9A" w:rsidP="009C4D9A">
            <w:pPr>
              <w:keepNext/>
              <w:jc w:val="center"/>
            </w:pPr>
            <w:r>
              <w:t>4.0</w:t>
            </w:r>
          </w:p>
        </w:tc>
        <w:tc>
          <w:tcPr>
            <w:tcW w:w="1065" w:type="dxa"/>
            <w:tcBorders>
              <w:top w:val="triple" w:sz="4" w:space="0" w:color="auto"/>
            </w:tcBorders>
            <w:shd w:val="clear" w:color="auto" w:fill="E2EFD9" w:themeFill="accent6" w:themeFillTint="33"/>
          </w:tcPr>
          <w:p w14:paraId="05492C4B" w14:textId="58C999BE" w:rsidR="009C4D9A" w:rsidRDefault="009C4D9A" w:rsidP="009C4D9A">
            <w:pPr>
              <w:keepNext/>
              <w:jc w:val="center"/>
            </w:pPr>
            <w:r w:rsidRPr="00B81425">
              <w:t>4</w:t>
            </w:r>
            <w:r>
              <w:t>.0</w:t>
            </w:r>
          </w:p>
        </w:tc>
        <w:tc>
          <w:tcPr>
            <w:tcW w:w="528" w:type="dxa"/>
            <w:tcBorders>
              <w:top w:val="triple" w:sz="4" w:space="0" w:color="auto"/>
            </w:tcBorders>
            <w:shd w:val="clear" w:color="auto" w:fill="E2EFD9" w:themeFill="accent6" w:themeFillTint="33"/>
          </w:tcPr>
          <w:p w14:paraId="6334DC29" w14:textId="6139A8CB" w:rsidR="009C4D9A" w:rsidRDefault="009C4D9A" w:rsidP="009C4D9A">
            <w:pPr>
              <w:keepNext/>
              <w:jc w:val="center"/>
            </w:pPr>
            <w:r w:rsidRPr="00B81425">
              <w:t>2</w:t>
            </w:r>
            <w:r>
              <w:t>.0</w:t>
            </w:r>
          </w:p>
        </w:tc>
        <w:tc>
          <w:tcPr>
            <w:tcW w:w="1826" w:type="dxa"/>
            <w:tcBorders>
              <w:top w:val="triple" w:sz="4" w:space="0" w:color="auto"/>
            </w:tcBorders>
            <w:shd w:val="clear" w:color="auto" w:fill="C5E0B3" w:themeFill="accent6" w:themeFillTint="66"/>
          </w:tcPr>
          <w:p w14:paraId="7DEF0375" w14:textId="0FAA3125" w:rsidR="009C4D9A" w:rsidRDefault="009C4D9A" w:rsidP="009C4D9A">
            <w:pPr>
              <w:keepNext/>
              <w:jc w:val="center"/>
            </w:pPr>
            <w:r w:rsidRPr="00B81425">
              <w:t>0</w:t>
            </w:r>
            <w:r>
              <w:t>.</w:t>
            </w:r>
            <w:r w:rsidRPr="00B81425">
              <w:t>71</w:t>
            </w:r>
          </w:p>
        </w:tc>
        <w:tc>
          <w:tcPr>
            <w:tcW w:w="1826" w:type="dxa"/>
            <w:tcBorders>
              <w:top w:val="triple" w:sz="4" w:space="0" w:color="auto"/>
            </w:tcBorders>
            <w:shd w:val="clear" w:color="auto" w:fill="C5E0B3" w:themeFill="accent6" w:themeFillTint="66"/>
          </w:tcPr>
          <w:p w14:paraId="5564954A" w14:textId="26033CDE" w:rsidR="009C4D9A" w:rsidRDefault="009C4D9A" w:rsidP="009C4D9A">
            <w:pPr>
              <w:keepNext/>
              <w:jc w:val="center"/>
            </w:pPr>
            <w:r w:rsidRPr="00B81425">
              <w:t>0</w:t>
            </w:r>
            <w:r>
              <w:t>.</w:t>
            </w:r>
            <w:r w:rsidRPr="00B81425">
              <w:t>86</w:t>
            </w:r>
          </w:p>
        </w:tc>
        <w:tc>
          <w:tcPr>
            <w:tcW w:w="1826" w:type="dxa"/>
            <w:tcBorders>
              <w:top w:val="triple" w:sz="4" w:space="0" w:color="auto"/>
            </w:tcBorders>
            <w:shd w:val="clear" w:color="auto" w:fill="C5E0B3" w:themeFill="accent6" w:themeFillTint="66"/>
          </w:tcPr>
          <w:p w14:paraId="24D02561" w14:textId="4F0B9E8B" w:rsidR="009C4D9A" w:rsidRDefault="009C4D9A" w:rsidP="009C4D9A">
            <w:pPr>
              <w:keepNext/>
              <w:jc w:val="center"/>
            </w:pPr>
            <w:r w:rsidRPr="00B81425">
              <w:t>0</w:t>
            </w:r>
            <w:r>
              <w:t>.</w:t>
            </w:r>
            <w:r w:rsidRPr="00B81425">
              <w:t>86</w:t>
            </w:r>
          </w:p>
        </w:tc>
      </w:tr>
      <w:tr w:rsidR="009C4D9A" w14:paraId="6ABC549E" w14:textId="6036ADB6" w:rsidTr="009C4D9A">
        <w:tc>
          <w:tcPr>
            <w:tcW w:w="819" w:type="dxa"/>
            <w:vMerge/>
          </w:tcPr>
          <w:p w14:paraId="7C8E142E" w14:textId="77777777" w:rsidR="009C4D9A" w:rsidRPr="00C46AB8" w:rsidRDefault="009C4D9A" w:rsidP="009C4D9A">
            <w:pPr>
              <w:keepNext/>
              <w:rPr>
                <w:b/>
              </w:rPr>
            </w:pPr>
          </w:p>
        </w:tc>
        <w:tc>
          <w:tcPr>
            <w:tcW w:w="1211" w:type="dxa"/>
          </w:tcPr>
          <w:p w14:paraId="71A935F3" w14:textId="77777777" w:rsidR="009C4D9A" w:rsidRDefault="009C4D9A" w:rsidP="009C4D9A">
            <w:pPr>
              <w:keepNext/>
            </w:pPr>
            <w:r>
              <w:t>1 retx</w:t>
            </w:r>
          </w:p>
        </w:tc>
        <w:tc>
          <w:tcPr>
            <w:tcW w:w="528" w:type="dxa"/>
            <w:shd w:val="clear" w:color="auto" w:fill="FBE4D5" w:themeFill="accent2" w:themeFillTint="33"/>
          </w:tcPr>
          <w:p w14:paraId="03879442" w14:textId="1FF2E1FA" w:rsidR="009C4D9A" w:rsidRDefault="009C4D9A" w:rsidP="009C4D9A">
            <w:pPr>
              <w:keepNext/>
              <w:jc w:val="center"/>
            </w:pPr>
            <w:r>
              <w:t>12</w:t>
            </w:r>
          </w:p>
        </w:tc>
        <w:tc>
          <w:tcPr>
            <w:tcW w:w="1065" w:type="dxa"/>
            <w:shd w:val="clear" w:color="auto" w:fill="FBE4D5" w:themeFill="accent2" w:themeFillTint="33"/>
          </w:tcPr>
          <w:p w14:paraId="034F4787" w14:textId="430AC77E" w:rsidR="009C4D9A" w:rsidRDefault="009C4D9A" w:rsidP="009C4D9A">
            <w:pPr>
              <w:keepNext/>
              <w:jc w:val="center"/>
            </w:pPr>
            <w:r w:rsidRPr="00B81425">
              <w:t>10</w:t>
            </w:r>
          </w:p>
        </w:tc>
        <w:tc>
          <w:tcPr>
            <w:tcW w:w="528" w:type="dxa"/>
            <w:shd w:val="clear" w:color="auto" w:fill="FBE4D5" w:themeFill="accent2" w:themeFillTint="33"/>
          </w:tcPr>
          <w:p w14:paraId="1377A537" w14:textId="298255D5" w:rsidR="009C4D9A" w:rsidRDefault="009C4D9A" w:rsidP="009C4D9A">
            <w:pPr>
              <w:keepNext/>
              <w:jc w:val="center"/>
            </w:pPr>
            <w:r w:rsidRPr="00B81425">
              <w:t>6</w:t>
            </w:r>
            <w:r>
              <w:t>.0</w:t>
            </w:r>
          </w:p>
        </w:tc>
        <w:tc>
          <w:tcPr>
            <w:tcW w:w="1826" w:type="dxa"/>
            <w:shd w:val="clear" w:color="auto" w:fill="E2EFD9" w:themeFill="accent6" w:themeFillTint="33"/>
          </w:tcPr>
          <w:p w14:paraId="7009F809" w14:textId="4ECE98A1" w:rsidR="009C4D9A" w:rsidRDefault="009C4D9A" w:rsidP="009C4D9A">
            <w:pPr>
              <w:keepNext/>
              <w:jc w:val="center"/>
            </w:pPr>
            <w:r w:rsidRPr="00B81425">
              <w:t>2</w:t>
            </w:r>
            <w:r>
              <w:t>.0</w:t>
            </w:r>
          </w:p>
        </w:tc>
        <w:tc>
          <w:tcPr>
            <w:tcW w:w="1826" w:type="dxa"/>
            <w:shd w:val="clear" w:color="auto" w:fill="E2EFD9" w:themeFill="accent6" w:themeFillTint="33"/>
          </w:tcPr>
          <w:p w14:paraId="497D65EF" w14:textId="7E4D7D9F" w:rsidR="009C4D9A" w:rsidRDefault="009C4D9A" w:rsidP="009C4D9A">
            <w:pPr>
              <w:keepNext/>
              <w:jc w:val="center"/>
            </w:pPr>
            <w:r w:rsidRPr="00B81425">
              <w:t>2</w:t>
            </w:r>
            <w:r>
              <w:t>.</w:t>
            </w:r>
            <w:r w:rsidRPr="00B81425">
              <w:t>1</w:t>
            </w:r>
          </w:p>
        </w:tc>
        <w:tc>
          <w:tcPr>
            <w:tcW w:w="1826" w:type="dxa"/>
            <w:shd w:val="clear" w:color="auto" w:fill="E2EFD9" w:themeFill="accent6" w:themeFillTint="33"/>
          </w:tcPr>
          <w:p w14:paraId="2CB31727" w14:textId="13DEEC11" w:rsidR="009C4D9A" w:rsidRDefault="009C4D9A" w:rsidP="009C4D9A">
            <w:pPr>
              <w:keepNext/>
              <w:jc w:val="center"/>
            </w:pPr>
            <w:r w:rsidRPr="00B81425">
              <w:t>2</w:t>
            </w:r>
            <w:r>
              <w:t>.</w:t>
            </w:r>
            <w:r w:rsidRPr="00B81425">
              <w:t>1</w:t>
            </w:r>
          </w:p>
        </w:tc>
      </w:tr>
      <w:tr w:rsidR="009C4D9A" w14:paraId="0B172816" w14:textId="6D8C0C8E" w:rsidTr="009C4D9A">
        <w:tc>
          <w:tcPr>
            <w:tcW w:w="819" w:type="dxa"/>
            <w:vMerge/>
          </w:tcPr>
          <w:p w14:paraId="56072696" w14:textId="77777777" w:rsidR="009C4D9A" w:rsidRPr="00C46AB8" w:rsidRDefault="009C4D9A" w:rsidP="009C4D9A">
            <w:pPr>
              <w:keepNext/>
              <w:rPr>
                <w:b/>
              </w:rPr>
            </w:pPr>
          </w:p>
        </w:tc>
        <w:tc>
          <w:tcPr>
            <w:tcW w:w="1211" w:type="dxa"/>
          </w:tcPr>
          <w:p w14:paraId="6B6025A0" w14:textId="77777777" w:rsidR="009C4D9A" w:rsidRDefault="009C4D9A" w:rsidP="009C4D9A">
            <w:pPr>
              <w:keepNext/>
            </w:pPr>
            <w:r>
              <w:t>2 retx</w:t>
            </w:r>
          </w:p>
        </w:tc>
        <w:tc>
          <w:tcPr>
            <w:tcW w:w="528" w:type="dxa"/>
            <w:shd w:val="clear" w:color="auto" w:fill="FBE4D5" w:themeFill="accent2" w:themeFillTint="33"/>
          </w:tcPr>
          <w:p w14:paraId="629062DC" w14:textId="36D27873" w:rsidR="009C4D9A" w:rsidRDefault="009C4D9A" w:rsidP="009C4D9A">
            <w:pPr>
              <w:keepNext/>
              <w:jc w:val="center"/>
            </w:pPr>
            <w:r>
              <w:t>20</w:t>
            </w:r>
          </w:p>
        </w:tc>
        <w:tc>
          <w:tcPr>
            <w:tcW w:w="1065" w:type="dxa"/>
            <w:shd w:val="clear" w:color="auto" w:fill="FBE4D5" w:themeFill="accent2" w:themeFillTint="33"/>
          </w:tcPr>
          <w:p w14:paraId="582D75F3" w14:textId="23E3B170" w:rsidR="009C4D9A" w:rsidRDefault="009C4D9A" w:rsidP="009C4D9A">
            <w:pPr>
              <w:keepNext/>
              <w:jc w:val="center"/>
            </w:pPr>
            <w:r w:rsidRPr="00B81425">
              <w:t>16</w:t>
            </w:r>
          </w:p>
        </w:tc>
        <w:tc>
          <w:tcPr>
            <w:tcW w:w="528" w:type="dxa"/>
            <w:shd w:val="clear" w:color="auto" w:fill="FBE4D5" w:themeFill="accent2" w:themeFillTint="33"/>
          </w:tcPr>
          <w:p w14:paraId="6312D7EC" w14:textId="2C78D85C" w:rsidR="009C4D9A" w:rsidRDefault="009C4D9A" w:rsidP="009C4D9A">
            <w:pPr>
              <w:keepNext/>
              <w:jc w:val="center"/>
            </w:pPr>
            <w:r w:rsidRPr="00B81425">
              <w:t>10</w:t>
            </w:r>
          </w:p>
        </w:tc>
        <w:tc>
          <w:tcPr>
            <w:tcW w:w="1826" w:type="dxa"/>
            <w:shd w:val="clear" w:color="auto" w:fill="E2EFD9" w:themeFill="accent6" w:themeFillTint="33"/>
          </w:tcPr>
          <w:p w14:paraId="64F2611C" w14:textId="76D3F5C0" w:rsidR="009C4D9A" w:rsidRDefault="009C4D9A" w:rsidP="009C4D9A">
            <w:pPr>
              <w:keepNext/>
              <w:jc w:val="center"/>
            </w:pPr>
            <w:r w:rsidRPr="00B81425">
              <w:t>3</w:t>
            </w:r>
            <w:r>
              <w:t>.</w:t>
            </w:r>
            <w:r w:rsidRPr="00B81425">
              <w:t>3</w:t>
            </w:r>
          </w:p>
        </w:tc>
        <w:tc>
          <w:tcPr>
            <w:tcW w:w="1826" w:type="dxa"/>
            <w:shd w:val="clear" w:color="auto" w:fill="E2EFD9" w:themeFill="accent6" w:themeFillTint="33"/>
          </w:tcPr>
          <w:p w14:paraId="418449FC" w14:textId="3C563983" w:rsidR="009C4D9A" w:rsidRDefault="009C4D9A" w:rsidP="009C4D9A">
            <w:pPr>
              <w:keepNext/>
              <w:jc w:val="center"/>
            </w:pPr>
            <w:r w:rsidRPr="00B81425">
              <w:t>3</w:t>
            </w:r>
            <w:r>
              <w:t>.</w:t>
            </w:r>
            <w:r w:rsidRPr="00B81425">
              <w:t>5</w:t>
            </w:r>
          </w:p>
        </w:tc>
        <w:tc>
          <w:tcPr>
            <w:tcW w:w="1826" w:type="dxa"/>
            <w:shd w:val="clear" w:color="auto" w:fill="E2EFD9" w:themeFill="accent6" w:themeFillTint="33"/>
          </w:tcPr>
          <w:p w14:paraId="30CA982D" w14:textId="58D987C7" w:rsidR="009C4D9A" w:rsidRDefault="009C4D9A" w:rsidP="009C4D9A">
            <w:pPr>
              <w:keepNext/>
              <w:jc w:val="center"/>
            </w:pPr>
            <w:r w:rsidRPr="00B81425">
              <w:t>3</w:t>
            </w:r>
            <w:r>
              <w:t>.</w:t>
            </w:r>
            <w:r w:rsidRPr="00B81425">
              <w:t>5</w:t>
            </w:r>
          </w:p>
        </w:tc>
      </w:tr>
      <w:tr w:rsidR="009C4D9A" w14:paraId="199A2553" w14:textId="673CC219" w:rsidTr="009C4D9A">
        <w:tc>
          <w:tcPr>
            <w:tcW w:w="819" w:type="dxa"/>
            <w:vMerge/>
          </w:tcPr>
          <w:p w14:paraId="126977D0" w14:textId="77777777" w:rsidR="009C4D9A" w:rsidRPr="00C46AB8" w:rsidRDefault="009C4D9A" w:rsidP="009C4D9A">
            <w:pPr>
              <w:rPr>
                <w:b/>
              </w:rPr>
            </w:pPr>
          </w:p>
        </w:tc>
        <w:tc>
          <w:tcPr>
            <w:tcW w:w="1211" w:type="dxa"/>
          </w:tcPr>
          <w:p w14:paraId="7326134B" w14:textId="77777777" w:rsidR="009C4D9A" w:rsidRDefault="009C4D9A" w:rsidP="009C4D9A">
            <w:r>
              <w:t>3 retx</w:t>
            </w:r>
          </w:p>
        </w:tc>
        <w:tc>
          <w:tcPr>
            <w:tcW w:w="528" w:type="dxa"/>
            <w:shd w:val="clear" w:color="auto" w:fill="FBE4D5" w:themeFill="accent2" w:themeFillTint="33"/>
          </w:tcPr>
          <w:p w14:paraId="16BF0EF2" w14:textId="61789E89" w:rsidR="009C4D9A" w:rsidRDefault="009C4D9A" w:rsidP="009C4D9A">
            <w:pPr>
              <w:jc w:val="center"/>
            </w:pPr>
            <w:r>
              <w:t>28</w:t>
            </w:r>
          </w:p>
        </w:tc>
        <w:tc>
          <w:tcPr>
            <w:tcW w:w="1065" w:type="dxa"/>
            <w:shd w:val="clear" w:color="auto" w:fill="FBE4D5" w:themeFill="accent2" w:themeFillTint="33"/>
          </w:tcPr>
          <w:p w14:paraId="3AAD2691" w14:textId="0B7A995E" w:rsidR="009C4D9A" w:rsidRDefault="009C4D9A" w:rsidP="009C4D9A">
            <w:pPr>
              <w:jc w:val="center"/>
            </w:pPr>
            <w:r w:rsidRPr="00B81425">
              <w:t>22</w:t>
            </w:r>
          </w:p>
        </w:tc>
        <w:tc>
          <w:tcPr>
            <w:tcW w:w="528" w:type="dxa"/>
            <w:shd w:val="clear" w:color="auto" w:fill="FBE4D5" w:themeFill="accent2" w:themeFillTint="33"/>
          </w:tcPr>
          <w:p w14:paraId="1FAD5B8C" w14:textId="1BF565E7" w:rsidR="009C4D9A" w:rsidRDefault="009C4D9A" w:rsidP="009C4D9A">
            <w:pPr>
              <w:jc w:val="center"/>
            </w:pPr>
            <w:r w:rsidRPr="00B81425">
              <w:t>14</w:t>
            </w:r>
          </w:p>
        </w:tc>
        <w:tc>
          <w:tcPr>
            <w:tcW w:w="1826" w:type="dxa"/>
            <w:shd w:val="clear" w:color="auto" w:fill="FBE4D5" w:themeFill="accent2" w:themeFillTint="33"/>
          </w:tcPr>
          <w:p w14:paraId="589DDFA7" w14:textId="629C1004" w:rsidR="009C4D9A" w:rsidRDefault="009C4D9A" w:rsidP="009C4D9A">
            <w:pPr>
              <w:jc w:val="center"/>
            </w:pPr>
            <w:r w:rsidRPr="00B81425">
              <w:t>4</w:t>
            </w:r>
            <w:r>
              <w:t>.</w:t>
            </w:r>
            <w:r w:rsidRPr="00B81425">
              <w:t>7</w:t>
            </w:r>
          </w:p>
        </w:tc>
        <w:tc>
          <w:tcPr>
            <w:tcW w:w="1826" w:type="dxa"/>
            <w:shd w:val="clear" w:color="auto" w:fill="FBE4D5" w:themeFill="accent2" w:themeFillTint="33"/>
          </w:tcPr>
          <w:p w14:paraId="3B99E2AF" w14:textId="0314BE08" w:rsidR="009C4D9A" w:rsidRDefault="009C4D9A" w:rsidP="009C4D9A">
            <w:pPr>
              <w:jc w:val="center"/>
            </w:pPr>
            <w:r w:rsidRPr="00B81425">
              <w:t>4</w:t>
            </w:r>
            <w:r>
              <w:t>.</w:t>
            </w:r>
            <w:r w:rsidRPr="00B81425">
              <w:t>9</w:t>
            </w:r>
          </w:p>
        </w:tc>
        <w:tc>
          <w:tcPr>
            <w:tcW w:w="1826" w:type="dxa"/>
            <w:shd w:val="clear" w:color="auto" w:fill="FBE4D5" w:themeFill="accent2" w:themeFillTint="33"/>
          </w:tcPr>
          <w:p w14:paraId="20EF2B6D" w14:textId="7F5C406F" w:rsidR="009C4D9A" w:rsidRDefault="009C4D9A" w:rsidP="009C4D9A">
            <w:pPr>
              <w:jc w:val="center"/>
            </w:pPr>
            <w:r w:rsidRPr="00B81425">
              <w:t>4</w:t>
            </w:r>
            <w:r>
              <w:t>.</w:t>
            </w:r>
            <w:r w:rsidRPr="00B81425">
              <w:t>9</w:t>
            </w:r>
          </w:p>
        </w:tc>
      </w:tr>
      <w:bookmarkEnd w:id="10"/>
      <w:bookmarkEnd w:id="11"/>
    </w:tbl>
    <w:p w14:paraId="49969B26" w14:textId="77777777" w:rsidR="005A202E" w:rsidRDefault="005A202E" w:rsidP="005A202E"/>
    <w:p w14:paraId="31CACAE9" w14:textId="5BD096F8" w:rsidR="005A202E" w:rsidRPr="004C06FF" w:rsidRDefault="00DA4D9F" w:rsidP="00EC5ABA">
      <w:pPr>
        <w:pStyle w:val="Observation"/>
      </w:pPr>
      <w:bookmarkStart w:id="12" w:name="_Toc494387612"/>
      <w:bookmarkStart w:id="13" w:name="_Toc494387623"/>
      <w:bookmarkStart w:id="14" w:name="_Toc494387643"/>
      <w:bookmarkStart w:id="15" w:name="_Toc506550756"/>
      <w:r w:rsidRPr="004C06FF">
        <w:t>A</w:t>
      </w:r>
      <w:r w:rsidR="005A202E" w:rsidRPr="004C06FF">
        <w:t xml:space="preserve"> subslot transmission can fulfil a 1ms latency bound</w:t>
      </w:r>
      <w:bookmarkEnd w:id="12"/>
      <w:bookmarkEnd w:id="13"/>
      <w:bookmarkEnd w:id="14"/>
      <w:bookmarkEnd w:id="15"/>
      <w:r w:rsidR="00526A6B" w:rsidRPr="004C06FF">
        <w:t>.</w:t>
      </w:r>
    </w:p>
    <w:p w14:paraId="4BD718C5" w14:textId="2B4E9AB6" w:rsidR="005A202E" w:rsidRPr="004C06FF" w:rsidRDefault="005A202E" w:rsidP="005A202E">
      <w:pPr>
        <w:pStyle w:val="Observation"/>
      </w:pPr>
      <w:bookmarkStart w:id="16" w:name="_Toc494387613"/>
      <w:bookmarkStart w:id="17" w:name="_Toc494387624"/>
      <w:bookmarkStart w:id="18" w:name="_Toc494387644"/>
      <w:bookmarkStart w:id="19" w:name="_Toc506550757"/>
      <w:r w:rsidRPr="004C06FF">
        <w:t xml:space="preserve">SPS UL is required to fulfil a 1ms target, while SR can be used for a </w:t>
      </w:r>
      <w:r w:rsidR="00526A6B" w:rsidRPr="004C06FF">
        <w:t>4</w:t>
      </w:r>
      <w:r w:rsidRPr="004C06FF">
        <w:t>ms target.</w:t>
      </w:r>
      <w:bookmarkEnd w:id="16"/>
      <w:bookmarkEnd w:id="17"/>
      <w:bookmarkEnd w:id="18"/>
      <w:bookmarkEnd w:id="19"/>
    </w:p>
    <w:p w14:paraId="15DE2C63" w14:textId="68050B43" w:rsidR="005A202E" w:rsidRPr="004C06FF" w:rsidRDefault="005A202E" w:rsidP="005A202E">
      <w:pPr>
        <w:pStyle w:val="Observation"/>
      </w:pPr>
      <w:bookmarkStart w:id="20" w:name="_Toc494387614"/>
      <w:bookmarkStart w:id="21" w:name="_Toc494387625"/>
      <w:bookmarkStart w:id="22" w:name="_Toc494387645"/>
      <w:bookmarkStart w:id="23" w:name="_Toc506550758"/>
      <w:r w:rsidRPr="004C06FF">
        <w:t xml:space="preserve">HARQ retransmissions can’t be done within 1ms target but possible for </w:t>
      </w:r>
      <w:r w:rsidR="00526A6B" w:rsidRPr="004C06FF">
        <w:t>a 4</w:t>
      </w:r>
      <w:r w:rsidRPr="004C06FF">
        <w:t>ms target.</w:t>
      </w:r>
      <w:bookmarkEnd w:id="20"/>
      <w:bookmarkEnd w:id="21"/>
      <w:bookmarkEnd w:id="22"/>
      <w:bookmarkEnd w:id="23"/>
    </w:p>
    <w:p w14:paraId="07599E3F" w14:textId="77777777" w:rsidR="005A202E" w:rsidRPr="00C46AB8" w:rsidRDefault="005A202E" w:rsidP="005A202E">
      <w:pPr>
        <w:pStyle w:val="Heading2"/>
      </w:pPr>
      <w:r>
        <w:t>HARQ-less retransmissions</w:t>
      </w:r>
    </w:p>
    <w:p w14:paraId="141886EB" w14:textId="7487C770" w:rsidR="005A202E" w:rsidRDefault="005A202E" w:rsidP="00EC5ABA">
      <w:pPr>
        <w:pStyle w:val="BodyText"/>
      </w:pPr>
      <w:r w:rsidRPr="004C06FF">
        <w:t>An alternative to HARQ-based retransmission is “HARQ-less”, “blind”, or “automatic” repetitions of the data and control channels. Since these do not require feedback they can be executed back-to-back without any further delay. The spectral efficiency is lower since the retransmissions may not be necessary.</w:t>
      </w:r>
    </w:p>
    <w:p w14:paraId="1314E796" w14:textId="01C26644" w:rsidR="00A52953" w:rsidRPr="00A52953" w:rsidRDefault="00A52953" w:rsidP="00A52953">
      <w:pPr>
        <w:pStyle w:val="BodyText"/>
      </w:pPr>
      <w:r w:rsidRPr="00A52953">
        <w:t xml:space="preserve">With this setup several configurations can fulfill the 1ms and 4ms targets, see values in </w:t>
      </w:r>
      <w:r>
        <w:t>Table 3.</w:t>
      </w:r>
    </w:p>
    <w:p w14:paraId="17FAFEFD" w14:textId="77777777" w:rsidR="00A52953" w:rsidRPr="004C06FF" w:rsidRDefault="00A52953" w:rsidP="005A202E"/>
    <w:p w14:paraId="76FBD1EB" w14:textId="54C5F4F6" w:rsidR="005A202E" w:rsidRPr="004C06FF" w:rsidRDefault="005A202E" w:rsidP="005A202E">
      <w:pPr>
        <w:pStyle w:val="Caption"/>
        <w:keepNext/>
      </w:pPr>
      <w:r w:rsidRPr="004C06FF">
        <w:lastRenderedPageBreak/>
        <w:t xml:space="preserve">Table </w:t>
      </w:r>
      <w:r w:rsidR="00A52953">
        <w:t>3</w:t>
      </w:r>
      <w:r w:rsidRPr="004C06FF">
        <w:t>: FDD UP one-way latency for data transmission with HARQ-less retransmission.</w:t>
      </w:r>
    </w:p>
    <w:tbl>
      <w:tblPr>
        <w:tblStyle w:val="TableGrid"/>
        <w:tblW w:w="0" w:type="auto"/>
        <w:tblLook w:val="04A0" w:firstRow="1" w:lastRow="0" w:firstColumn="1" w:lastColumn="0" w:noHBand="0" w:noVBand="1"/>
      </w:tblPr>
      <w:tblGrid>
        <w:gridCol w:w="1336"/>
        <w:gridCol w:w="1589"/>
        <w:gridCol w:w="811"/>
        <w:gridCol w:w="1275"/>
        <w:gridCol w:w="1218"/>
        <w:gridCol w:w="1304"/>
        <w:gridCol w:w="1143"/>
        <w:gridCol w:w="953"/>
      </w:tblGrid>
      <w:tr w:rsidR="00211551" w:rsidRPr="003D715A" w14:paraId="74EA3E17" w14:textId="77777777" w:rsidTr="00940833">
        <w:tc>
          <w:tcPr>
            <w:tcW w:w="1336" w:type="dxa"/>
            <w:tcBorders>
              <w:bottom w:val="single" w:sz="4" w:space="0" w:color="auto"/>
            </w:tcBorders>
            <w:shd w:val="clear" w:color="auto" w:fill="D9E2F3" w:themeFill="accent1" w:themeFillTint="33"/>
          </w:tcPr>
          <w:p w14:paraId="614E5182" w14:textId="77777777" w:rsidR="00211551" w:rsidRDefault="00211551" w:rsidP="00940833">
            <w:pPr>
              <w:keepNext/>
            </w:pPr>
            <w:r>
              <w:t>Latency (ms)</w:t>
            </w:r>
          </w:p>
        </w:tc>
        <w:tc>
          <w:tcPr>
            <w:tcW w:w="1589" w:type="dxa"/>
            <w:tcBorders>
              <w:bottom w:val="single" w:sz="4" w:space="0" w:color="auto"/>
            </w:tcBorders>
            <w:shd w:val="clear" w:color="auto" w:fill="D9E2F3" w:themeFill="accent1" w:themeFillTint="33"/>
          </w:tcPr>
          <w:p w14:paraId="1499CB0F" w14:textId="77777777" w:rsidR="00211551" w:rsidRPr="00C46AB8" w:rsidRDefault="00211551" w:rsidP="00940833">
            <w:pPr>
              <w:keepNext/>
              <w:rPr>
                <w:b/>
              </w:rPr>
            </w:pPr>
            <w:r>
              <w:rPr>
                <w:b/>
              </w:rPr>
              <w:t>HARQ</w:t>
            </w:r>
          </w:p>
        </w:tc>
        <w:tc>
          <w:tcPr>
            <w:tcW w:w="811" w:type="dxa"/>
            <w:tcBorders>
              <w:bottom w:val="single" w:sz="4" w:space="0" w:color="auto"/>
            </w:tcBorders>
            <w:shd w:val="clear" w:color="auto" w:fill="D9E2F3" w:themeFill="accent1" w:themeFillTint="33"/>
          </w:tcPr>
          <w:p w14:paraId="6B0FC854" w14:textId="77777777" w:rsidR="00211551" w:rsidRPr="00C46AB8" w:rsidRDefault="00211551" w:rsidP="00940833">
            <w:pPr>
              <w:keepNext/>
              <w:jc w:val="center"/>
              <w:rPr>
                <w:b/>
              </w:rPr>
            </w:pPr>
            <w:r w:rsidRPr="00C46AB8">
              <w:rPr>
                <w:b/>
              </w:rPr>
              <w:t>Rel-14</w:t>
            </w:r>
          </w:p>
        </w:tc>
        <w:tc>
          <w:tcPr>
            <w:tcW w:w="1275" w:type="dxa"/>
            <w:tcBorders>
              <w:bottom w:val="single" w:sz="4" w:space="0" w:color="auto"/>
            </w:tcBorders>
            <w:shd w:val="clear" w:color="auto" w:fill="D9E2F3" w:themeFill="accent1" w:themeFillTint="33"/>
          </w:tcPr>
          <w:p w14:paraId="57851C1A" w14:textId="77777777" w:rsidR="00211551" w:rsidRPr="004C06FF" w:rsidRDefault="00211551" w:rsidP="00940833">
            <w:pPr>
              <w:keepNext/>
              <w:jc w:val="center"/>
              <w:rPr>
                <w:b/>
              </w:rPr>
            </w:pPr>
            <w:r w:rsidRPr="004C06FF">
              <w:rPr>
                <w:b/>
              </w:rPr>
              <w:t>Rel-15</w:t>
            </w:r>
            <w:r w:rsidRPr="004C06FF">
              <w:rPr>
                <w:b/>
              </w:rPr>
              <w:br/>
              <w:t>Short processing time</w:t>
            </w:r>
            <w:r w:rsidRPr="004C06FF">
              <w:rPr>
                <w:b/>
              </w:rPr>
              <w:br/>
              <w:t>(n+3)</w:t>
            </w:r>
          </w:p>
        </w:tc>
        <w:tc>
          <w:tcPr>
            <w:tcW w:w="1218" w:type="dxa"/>
            <w:tcBorders>
              <w:bottom w:val="single" w:sz="4" w:space="0" w:color="auto"/>
            </w:tcBorders>
            <w:shd w:val="clear" w:color="auto" w:fill="D9E2F3" w:themeFill="accent1" w:themeFillTint="33"/>
          </w:tcPr>
          <w:p w14:paraId="2893E657" w14:textId="77777777" w:rsidR="00211551" w:rsidRPr="00C46AB8" w:rsidRDefault="00211551" w:rsidP="00940833">
            <w:pPr>
              <w:keepNext/>
              <w:jc w:val="center"/>
              <w:rPr>
                <w:b/>
              </w:rPr>
            </w:pPr>
            <w:r w:rsidRPr="00C46AB8">
              <w:rPr>
                <w:b/>
              </w:rPr>
              <w:t>Rel-15</w:t>
            </w:r>
            <w:r w:rsidRPr="00C46AB8">
              <w:rPr>
                <w:b/>
              </w:rPr>
              <w:br/>
            </w:r>
            <w:r>
              <w:rPr>
                <w:b/>
              </w:rPr>
              <w:t>slot</w:t>
            </w:r>
            <w:r w:rsidRPr="00C46AB8">
              <w:rPr>
                <w:b/>
              </w:rPr>
              <w:t xml:space="preserve"> </w:t>
            </w:r>
          </w:p>
        </w:tc>
        <w:tc>
          <w:tcPr>
            <w:tcW w:w="1304" w:type="dxa"/>
            <w:tcBorders>
              <w:bottom w:val="single" w:sz="4" w:space="0" w:color="auto"/>
            </w:tcBorders>
            <w:shd w:val="clear" w:color="auto" w:fill="D9E2F3" w:themeFill="accent1" w:themeFillTint="33"/>
          </w:tcPr>
          <w:p w14:paraId="4CF869BA" w14:textId="77777777" w:rsidR="00211551" w:rsidRPr="00A808FC" w:rsidRDefault="00211551" w:rsidP="00940833">
            <w:pPr>
              <w:keepNext/>
              <w:jc w:val="center"/>
              <w:rPr>
                <w:b/>
              </w:rPr>
            </w:pPr>
            <w:r w:rsidRPr="00A808FC">
              <w:rPr>
                <w:b/>
              </w:rPr>
              <w:t>Rel-15</w:t>
            </w:r>
            <w:r w:rsidRPr="00A808FC">
              <w:rPr>
                <w:b/>
              </w:rPr>
              <w:br/>
            </w:r>
            <w:r>
              <w:rPr>
                <w:b/>
              </w:rPr>
              <w:t>subslot</w:t>
            </w:r>
            <w:r w:rsidRPr="00A808FC">
              <w:rPr>
                <w:b/>
              </w:rPr>
              <w:t xml:space="preserve"> </w:t>
            </w:r>
            <w:r w:rsidRPr="00A808FC">
              <w:rPr>
                <w:b/>
              </w:rPr>
              <w:br/>
            </w:r>
            <w:r>
              <w:rPr>
                <w:b/>
              </w:rPr>
              <w:t>(1os PDCCH)</w:t>
            </w:r>
          </w:p>
        </w:tc>
        <w:tc>
          <w:tcPr>
            <w:tcW w:w="1143" w:type="dxa"/>
            <w:tcBorders>
              <w:bottom w:val="single" w:sz="4" w:space="0" w:color="auto"/>
            </w:tcBorders>
            <w:shd w:val="clear" w:color="auto" w:fill="D9E2F3" w:themeFill="accent1" w:themeFillTint="33"/>
          </w:tcPr>
          <w:p w14:paraId="70FCE167" w14:textId="77777777" w:rsidR="00211551" w:rsidRPr="00A808FC" w:rsidRDefault="00211551" w:rsidP="00940833">
            <w:pPr>
              <w:keepNext/>
              <w:jc w:val="center"/>
              <w:rPr>
                <w:b/>
              </w:rPr>
            </w:pPr>
            <w:r w:rsidRPr="00A808FC">
              <w:rPr>
                <w:b/>
              </w:rPr>
              <w:t>Rel-15</w:t>
            </w:r>
            <w:r w:rsidRPr="00A808FC">
              <w:rPr>
                <w:b/>
              </w:rPr>
              <w:br/>
            </w:r>
            <w:r>
              <w:rPr>
                <w:b/>
              </w:rPr>
              <w:t>subslot</w:t>
            </w:r>
            <w:r w:rsidRPr="00A808FC">
              <w:rPr>
                <w:b/>
              </w:rPr>
              <w:br/>
            </w:r>
            <w:r>
              <w:rPr>
                <w:b/>
              </w:rPr>
              <w:t>(2os PDCCH)</w:t>
            </w:r>
          </w:p>
        </w:tc>
        <w:tc>
          <w:tcPr>
            <w:tcW w:w="953" w:type="dxa"/>
            <w:tcBorders>
              <w:bottom w:val="single" w:sz="4" w:space="0" w:color="auto"/>
            </w:tcBorders>
            <w:shd w:val="clear" w:color="auto" w:fill="D9E2F3" w:themeFill="accent1" w:themeFillTint="33"/>
          </w:tcPr>
          <w:p w14:paraId="30602EA5" w14:textId="77777777" w:rsidR="00211551" w:rsidRPr="00A808FC" w:rsidRDefault="00211551" w:rsidP="00940833">
            <w:pPr>
              <w:keepNext/>
              <w:jc w:val="center"/>
              <w:rPr>
                <w:b/>
              </w:rPr>
            </w:pPr>
            <w:r>
              <w:rPr>
                <w:b/>
              </w:rPr>
              <w:t>Rel-15 subslot</w:t>
            </w:r>
            <w:r>
              <w:rPr>
                <w:b/>
              </w:rPr>
              <w:br/>
              <w:t>(3os PDCCH)</w:t>
            </w:r>
          </w:p>
        </w:tc>
      </w:tr>
      <w:tr w:rsidR="009C4D9A" w14:paraId="7C738030" w14:textId="77777777" w:rsidTr="00940833">
        <w:tc>
          <w:tcPr>
            <w:tcW w:w="1336" w:type="dxa"/>
            <w:vMerge w:val="restart"/>
          </w:tcPr>
          <w:p w14:paraId="595CE380" w14:textId="77777777" w:rsidR="009C4D9A" w:rsidRPr="00C46AB8" w:rsidRDefault="009C4D9A" w:rsidP="009C4D9A">
            <w:pPr>
              <w:keepNext/>
              <w:rPr>
                <w:b/>
              </w:rPr>
            </w:pPr>
            <w:r w:rsidRPr="00C46AB8">
              <w:rPr>
                <w:b/>
              </w:rPr>
              <w:t>DL data</w:t>
            </w:r>
          </w:p>
          <w:p w14:paraId="5B909C1C" w14:textId="77777777" w:rsidR="009C4D9A" w:rsidRPr="00C46AB8" w:rsidRDefault="009C4D9A" w:rsidP="009C4D9A">
            <w:pPr>
              <w:keepNext/>
              <w:rPr>
                <w:b/>
              </w:rPr>
            </w:pPr>
          </w:p>
          <w:p w14:paraId="55C1CC9D" w14:textId="77777777" w:rsidR="009C4D9A" w:rsidRDefault="009C4D9A" w:rsidP="009C4D9A">
            <w:pPr>
              <w:keepNext/>
              <w:rPr>
                <w:b/>
              </w:rPr>
            </w:pPr>
          </w:p>
          <w:p w14:paraId="06D39933" w14:textId="77777777" w:rsidR="009C4D9A" w:rsidRPr="00C46AB8" w:rsidRDefault="009C4D9A" w:rsidP="009C4D9A">
            <w:pPr>
              <w:keepNext/>
              <w:rPr>
                <w:b/>
              </w:rPr>
            </w:pPr>
          </w:p>
        </w:tc>
        <w:tc>
          <w:tcPr>
            <w:tcW w:w="1589" w:type="dxa"/>
          </w:tcPr>
          <w:p w14:paraId="7EA8FE28" w14:textId="77777777" w:rsidR="009C4D9A" w:rsidRDefault="009C4D9A" w:rsidP="009C4D9A">
            <w:pPr>
              <w:keepNext/>
            </w:pPr>
            <w:r>
              <w:t>1</w:t>
            </w:r>
            <w:r w:rsidRPr="00353D9D">
              <w:rPr>
                <w:vertAlign w:val="superscript"/>
              </w:rPr>
              <w:t>st</w:t>
            </w:r>
            <w:r>
              <w:t xml:space="preserve"> transmission</w:t>
            </w:r>
          </w:p>
        </w:tc>
        <w:tc>
          <w:tcPr>
            <w:tcW w:w="811" w:type="dxa"/>
            <w:shd w:val="clear" w:color="auto" w:fill="E2EFD9" w:themeFill="accent6" w:themeFillTint="33"/>
          </w:tcPr>
          <w:p w14:paraId="342B536C" w14:textId="645A775D" w:rsidR="009C4D9A" w:rsidRDefault="009C4D9A" w:rsidP="009C4D9A">
            <w:pPr>
              <w:keepNext/>
              <w:jc w:val="center"/>
            </w:pPr>
            <w:r>
              <w:t>4.0</w:t>
            </w:r>
          </w:p>
        </w:tc>
        <w:tc>
          <w:tcPr>
            <w:tcW w:w="1275" w:type="dxa"/>
            <w:shd w:val="clear" w:color="auto" w:fill="E2EFD9" w:themeFill="accent6" w:themeFillTint="33"/>
          </w:tcPr>
          <w:p w14:paraId="7D2C18B1" w14:textId="74E16CAB" w:rsidR="009C4D9A" w:rsidRDefault="009C4D9A" w:rsidP="009C4D9A">
            <w:pPr>
              <w:keepNext/>
              <w:jc w:val="center"/>
            </w:pPr>
            <w:r w:rsidRPr="002C083D">
              <w:t>4</w:t>
            </w:r>
            <w:r>
              <w:t>.0</w:t>
            </w:r>
          </w:p>
        </w:tc>
        <w:tc>
          <w:tcPr>
            <w:tcW w:w="1218" w:type="dxa"/>
            <w:shd w:val="clear" w:color="auto" w:fill="E2EFD9" w:themeFill="accent6" w:themeFillTint="33"/>
          </w:tcPr>
          <w:p w14:paraId="1FBC42ED" w14:textId="6B2B0B1B" w:rsidR="009C4D9A" w:rsidRDefault="009C4D9A" w:rsidP="009C4D9A">
            <w:pPr>
              <w:keepNext/>
              <w:jc w:val="center"/>
            </w:pPr>
            <w:r w:rsidRPr="002C083D">
              <w:t>2</w:t>
            </w:r>
            <w:r>
              <w:t>.0</w:t>
            </w:r>
          </w:p>
        </w:tc>
        <w:tc>
          <w:tcPr>
            <w:tcW w:w="1304" w:type="dxa"/>
            <w:shd w:val="clear" w:color="auto" w:fill="C5E0B3" w:themeFill="accent6" w:themeFillTint="66"/>
          </w:tcPr>
          <w:p w14:paraId="1460450F" w14:textId="22EBCFDE" w:rsidR="009C4D9A" w:rsidRDefault="009C4D9A" w:rsidP="009C4D9A">
            <w:pPr>
              <w:keepNext/>
              <w:jc w:val="center"/>
            </w:pPr>
            <w:r w:rsidRPr="002C083D">
              <w:t>0</w:t>
            </w:r>
            <w:r>
              <w:t>.</w:t>
            </w:r>
            <w:r w:rsidRPr="002C083D">
              <w:t>71</w:t>
            </w:r>
          </w:p>
        </w:tc>
        <w:tc>
          <w:tcPr>
            <w:tcW w:w="1143" w:type="dxa"/>
            <w:shd w:val="clear" w:color="auto" w:fill="C5E0B3" w:themeFill="accent6" w:themeFillTint="66"/>
          </w:tcPr>
          <w:p w14:paraId="4C460473" w14:textId="4B924EDD" w:rsidR="009C4D9A" w:rsidRDefault="009C4D9A" w:rsidP="009C4D9A">
            <w:pPr>
              <w:keepNext/>
              <w:jc w:val="center"/>
            </w:pPr>
            <w:r w:rsidRPr="002C083D">
              <w:t>0</w:t>
            </w:r>
            <w:r>
              <w:t>.</w:t>
            </w:r>
            <w:r w:rsidRPr="002C083D">
              <w:t>86</w:t>
            </w:r>
          </w:p>
        </w:tc>
        <w:tc>
          <w:tcPr>
            <w:tcW w:w="953" w:type="dxa"/>
            <w:shd w:val="clear" w:color="auto" w:fill="C5E0B3" w:themeFill="accent6" w:themeFillTint="66"/>
          </w:tcPr>
          <w:p w14:paraId="35258BDD" w14:textId="46E85E9C" w:rsidR="009C4D9A" w:rsidRDefault="009C4D9A" w:rsidP="009C4D9A">
            <w:pPr>
              <w:keepNext/>
              <w:jc w:val="center"/>
            </w:pPr>
            <w:r w:rsidRPr="002C083D">
              <w:t>0</w:t>
            </w:r>
            <w:r>
              <w:t>.</w:t>
            </w:r>
            <w:r w:rsidRPr="002C083D">
              <w:t>86</w:t>
            </w:r>
          </w:p>
        </w:tc>
      </w:tr>
      <w:tr w:rsidR="009C4D9A" w14:paraId="1908D4D0" w14:textId="77777777" w:rsidTr="007A3EDE">
        <w:tc>
          <w:tcPr>
            <w:tcW w:w="1336" w:type="dxa"/>
            <w:vMerge/>
          </w:tcPr>
          <w:p w14:paraId="7609A8A5" w14:textId="77777777" w:rsidR="009C4D9A" w:rsidRPr="00C46AB8" w:rsidRDefault="009C4D9A" w:rsidP="009C4D9A">
            <w:pPr>
              <w:keepNext/>
              <w:rPr>
                <w:b/>
              </w:rPr>
            </w:pPr>
          </w:p>
        </w:tc>
        <w:tc>
          <w:tcPr>
            <w:tcW w:w="1589" w:type="dxa"/>
          </w:tcPr>
          <w:p w14:paraId="6B97C1D7" w14:textId="6CF6A60C" w:rsidR="009C4D9A" w:rsidRDefault="009C4D9A" w:rsidP="009C4D9A">
            <w:pPr>
              <w:keepNext/>
            </w:pPr>
            <w:r>
              <w:t>1 repetition</w:t>
            </w:r>
          </w:p>
        </w:tc>
        <w:tc>
          <w:tcPr>
            <w:tcW w:w="811" w:type="dxa"/>
            <w:shd w:val="clear" w:color="auto" w:fill="FBE4D5" w:themeFill="accent2" w:themeFillTint="33"/>
          </w:tcPr>
          <w:p w14:paraId="37F457B5" w14:textId="4E38E189" w:rsidR="009C4D9A" w:rsidRDefault="009C4D9A" w:rsidP="009C4D9A">
            <w:pPr>
              <w:keepNext/>
              <w:jc w:val="center"/>
            </w:pPr>
            <w:r>
              <w:t>5.0</w:t>
            </w:r>
          </w:p>
        </w:tc>
        <w:tc>
          <w:tcPr>
            <w:tcW w:w="1275" w:type="dxa"/>
            <w:shd w:val="clear" w:color="auto" w:fill="FBE4D5" w:themeFill="accent2" w:themeFillTint="33"/>
          </w:tcPr>
          <w:p w14:paraId="33D5854F" w14:textId="7808C000" w:rsidR="009C4D9A" w:rsidRDefault="009C4D9A" w:rsidP="009C4D9A">
            <w:pPr>
              <w:keepNext/>
              <w:jc w:val="center"/>
            </w:pPr>
            <w:r w:rsidRPr="002C083D">
              <w:t>5</w:t>
            </w:r>
            <w:r>
              <w:t>.0</w:t>
            </w:r>
          </w:p>
        </w:tc>
        <w:tc>
          <w:tcPr>
            <w:tcW w:w="1218" w:type="dxa"/>
            <w:shd w:val="clear" w:color="auto" w:fill="E2EFD9" w:themeFill="accent6" w:themeFillTint="33"/>
          </w:tcPr>
          <w:p w14:paraId="2167F746" w14:textId="5B8256D8" w:rsidR="009C4D9A" w:rsidRDefault="009C4D9A" w:rsidP="009C4D9A">
            <w:pPr>
              <w:keepNext/>
              <w:jc w:val="center"/>
            </w:pPr>
            <w:r w:rsidRPr="002C083D">
              <w:t>2</w:t>
            </w:r>
            <w:r>
              <w:t>.</w:t>
            </w:r>
            <w:r w:rsidRPr="002C083D">
              <w:t>5</w:t>
            </w:r>
          </w:p>
        </w:tc>
        <w:tc>
          <w:tcPr>
            <w:tcW w:w="1304" w:type="dxa"/>
            <w:shd w:val="clear" w:color="auto" w:fill="C5E0B3" w:themeFill="accent6" w:themeFillTint="66"/>
          </w:tcPr>
          <w:p w14:paraId="2C860E86" w14:textId="324A83F2" w:rsidR="009C4D9A" w:rsidRDefault="009C4D9A" w:rsidP="009C4D9A">
            <w:pPr>
              <w:keepNext/>
              <w:jc w:val="center"/>
            </w:pPr>
            <w:r w:rsidRPr="002C083D">
              <w:t>0</w:t>
            </w:r>
            <w:r>
              <w:t>.</w:t>
            </w:r>
            <w:r w:rsidRPr="002C083D">
              <w:t>86</w:t>
            </w:r>
          </w:p>
        </w:tc>
        <w:tc>
          <w:tcPr>
            <w:tcW w:w="1143" w:type="dxa"/>
            <w:shd w:val="clear" w:color="auto" w:fill="C5E0B3" w:themeFill="accent6" w:themeFillTint="66"/>
          </w:tcPr>
          <w:p w14:paraId="2DE7F935" w14:textId="0E39E475" w:rsidR="009C4D9A" w:rsidRDefault="009C4D9A" w:rsidP="009C4D9A">
            <w:pPr>
              <w:keepNext/>
              <w:jc w:val="center"/>
            </w:pPr>
            <w:r w:rsidRPr="002C083D">
              <w:t>1</w:t>
            </w:r>
            <w:r>
              <w:t>.0</w:t>
            </w:r>
          </w:p>
        </w:tc>
        <w:tc>
          <w:tcPr>
            <w:tcW w:w="953" w:type="dxa"/>
            <w:shd w:val="clear" w:color="auto" w:fill="C5E0B3" w:themeFill="accent6" w:themeFillTint="66"/>
          </w:tcPr>
          <w:p w14:paraId="37502784" w14:textId="3A1B3B42" w:rsidR="009C4D9A" w:rsidRDefault="009C4D9A" w:rsidP="009C4D9A">
            <w:pPr>
              <w:keepNext/>
              <w:jc w:val="center"/>
            </w:pPr>
            <w:r w:rsidRPr="002C083D">
              <w:t>1</w:t>
            </w:r>
            <w:r>
              <w:t>.0</w:t>
            </w:r>
          </w:p>
        </w:tc>
      </w:tr>
      <w:tr w:rsidR="009C4D9A" w14:paraId="087C8EF2" w14:textId="77777777" w:rsidTr="007A3EDE">
        <w:tc>
          <w:tcPr>
            <w:tcW w:w="1336" w:type="dxa"/>
            <w:vMerge/>
          </w:tcPr>
          <w:p w14:paraId="02D8EB96" w14:textId="77777777" w:rsidR="009C4D9A" w:rsidRDefault="009C4D9A" w:rsidP="009C4D9A">
            <w:pPr>
              <w:keepNext/>
              <w:rPr>
                <w:b/>
              </w:rPr>
            </w:pPr>
          </w:p>
        </w:tc>
        <w:tc>
          <w:tcPr>
            <w:tcW w:w="1589" w:type="dxa"/>
          </w:tcPr>
          <w:p w14:paraId="56D2798F" w14:textId="4F0700B0" w:rsidR="009C4D9A" w:rsidRDefault="009C4D9A" w:rsidP="009C4D9A">
            <w:pPr>
              <w:keepNext/>
            </w:pPr>
            <w:r>
              <w:t>2 repetitions</w:t>
            </w:r>
          </w:p>
        </w:tc>
        <w:tc>
          <w:tcPr>
            <w:tcW w:w="811" w:type="dxa"/>
            <w:shd w:val="clear" w:color="auto" w:fill="FBE4D5" w:themeFill="accent2" w:themeFillTint="33"/>
          </w:tcPr>
          <w:p w14:paraId="638E5943" w14:textId="3195A22C" w:rsidR="009C4D9A" w:rsidRDefault="009C4D9A" w:rsidP="009C4D9A">
            <w:pPr>
              <w:keepNext/>
              <w:jc w:val="center"/>
            </w:pPr>
            <w:r>
              <w:t>6.0</w:t>
            </w:r>
          </w:p>
        </w:tc>
        <w:tc>
          <w:tcPr>
            <w:tcW w:w="1275" w:type="dxa"/>
            <w:shd w:val="clear" w:color="auto" w:fill="FBE4D5" w:themeFill="accent2" w:themeFillTint="33"/>
          </w:tcPr>
          <w:p w14:paraId="670348E9" w14:textId="529FEEE0" w:rsidR="009C4D9A" w:rsidRDefault="009C4D9A" w:rsidP="009C4D9A">
            <w:pPr>
              <w:keepNext/>
              <w:jc w:val="center"/>
            </w:pPr>
            <w:r w:rsidRPr="002C083D">
              <w:t>6</w:t>
            </w:r>
            <w:r>
              <w:t>.0</w:t>
            </w:r>
          </w:p>
        </w:tc>
        <w:tc>
          <w:tcPr>
            <w:tcW w:w="1218" w:type="dxa"/>
            <w:shd w:val="clear" w:color="auto" w:fill="E2EFD9" w:themeFill="accent6" w:themeFillTint="33"/>
          </w:tcPr>
          <w:p w14:paraId="0411103A" w14:textId="6F2EB74E" w:rsidR="009C4D9A" w:rsidRDefault="009C4D9A" w:rsidP="009C4D9A">
            <w:pPr>
              <w:keepNext/>
              <w:jc w:val="center"/>
            </w:pPr>
            <w:r w:rsidRPr="002C083D">
              <w:t>3</w:t>
            </w:r>
            <w:r>
              <w:t>.0</w:t>
            </w:r>
          </w:p>
        </w:tc>
        <w:tc>
          <w:tcPr>
            <w:tcW w:w="1304" w:type="dxa"/>
            <w:shd w:val="clear" w:color="auto" w:fill="C5E0B3" w:themeFill="accent6" w:themeFillTint="66"/>
          </w:tcPr>
          <w:p w14:paraId="1DA84508" w14:textId="51A9D15A" w:rsidR="009C4D9A" w:rsidRDefault="009C4D9A" w:rsidP="009C4D9A">
            <w:pPr>
              <w:keepNext/>
              <w:jc w:val="center"/>
            </w:pPr>
            <w:r w:rsidRPr="002C083D">
              <w:t>1</w:t>
            </w:r>
            <w:r w:rsidR="007A3EDE">
              <w:t>.0</w:t>
            </w:r>
          </w:p>
        </w:tc>
        <w:tc>
          <w:tcPr>
            <w:tcW w:w="1143" w:type="dxa"/>
            <w:shd w:val="clear" w:color="auto" w:fill="E2EFD9" w:themeFill="accent6" w:themeFillTint="33"/>
          </w:tcPr>
          <w:p w14:paraId="5B6D1414" w14:textId="6FB4AED5" w:rsidR="009C4D9A" w:rsidRDefault="009C4D9A" w:rsidP="009C4D9A">
            <w:pPr>
              <w:keepNext/>
              <w:jc w:val="center"/>
            </w:pPr>
            <w:r w:rsidRPr="002C083D">
              <w:t>1</w:t>
            </w:r>
            <w:r>
              <w:t>.</w:t>
            </w:r>
            <w:r w:rsidRPr="002C083D">
              <w:t>1</w:t>
            </w:r>
          </w:p>
        </w:tc>
        <w:tc>
          <w:tcPr>
            <w:tcW w:w="953" w:type="dxa"/>
            <w:shd w:val="clear" w:color="auto" w:fill="E2EFD9" w:themeFill="accent6" w:themeFillTint="33"/>
          </w:tcPr>
          <w:p w14:paraId="02A82ABF" w14:textId="01A40C02" w:rsidR="009C4D9A" w:rsidRDefault="009C4D9A" w:rsidP="009C4D9A">
            <w:pPr>
              <w:keepNext/>
              <w:jc w:val="center"/>
            </w:pPr>
            <w:r w:rsidRPr="002C083D">
              <w:t>1</w:t>
            </w:r>
            <w:r>
              <w:t>.</w:t>
            </w:r>
            <w:r w:rsidRPr="002C083D">
              <w:t>1</w:t>
            </w:r>
          </w:p>
        </w:tc>
      </w:tr>
      <w:tr w:rsidR="009C4D9A" w14:paraId="78C1466D" w14:textId="77777777" w:rsidTr="007A3EDE">
        <w:tc>
          <w:tcPr>
            <w:tcW w:w="1336" w:type="dxa"/>
            <w:vMerge/>
            <w:tcBorders>
              <w:bottom w:val="triple" w:sz="4" w:space="0" w:color="auto"/>
            </w:tcBorders>
          </w:tcPr>
          <w:p w14:paraId="2D849E2D" w14:textId="77777777" w:rsidR="009C4D9A" w:rsidRDefault="009C4D9A" w:rsidP="009C4D9A">
            <w:pPr>
              <w:keepNext/>
              <w:rPr>
                <w:b/>
              </w:rPr>
            </w:pPr>
          </w:p>
        </w:tc>
        <w:tc>
          <w:tcPr>
            <w:tcW w:w="1589" w:type="dxa"/>
            <w:tcBorders>
              <w:bottom w:val="triple" w:sz="4" w:space="0" w:color="auto"/>
            </w:tcBorders>
          </w:tcPr>
          <w:p w14:paraId="53B50106" w14:textId="5AB23AE6" w:rsidR="009C4D9A" w:rsidRDefault="009C4D9A" w:rsidP="009C4D9A">
            <w:pPr>
              <w:keepNext/>
            </w:pPr>
            <w:r>
              <w:t>3 repetitions</w:t>
            </w:r>
          </w:p>
        </w:tc>
        <w:tc>
          <w:tcPr>
            <w:tcW w:w="811" w:type="dxa"/>
            <w:tcBorders>
              <w:bottom w:val="triple" w:sz="4" w:space="0" w:color="auto"/>
            </w:tcBorders>
            <w:shd w:val="clear" w:color="auto" w:fill="FBE4D5" w:themeFill="accent2" w:themeFillTint="33"/>
          </w:tcPr>
          <w:p w14:paraId="61F52838" w14:textId="19FEA4FB" w:rsidR="009C4D9A" w:rsidRDefault="009C4D9A" w:rsidP="009C4D9A">
            <w:pPr>
              <w:keepNext/>
              <w:jc w:val="center"/>
            </w:pPr>
            <w:r>
              <w:t>7.0</w:t>
            </w:r>
          </w:p>
        </w:tc>
        <w:tc>
          <w:tcPr>
            <w:tcW w:w="1275" w:type="dxa"/>
            <w:tcBorders>
              <w:bottom w:val="triple" w:sz="4" w:space="0" w:color="auto"/>
            </w:tcBorders>
            <w:shd w:val="clear" w:color="auto" w:fill="FBE4D5" w:themeFill="accent2" w:themeFillTint="33"/>
          </w:tcPr>
          <w:p w14:paraId="1514D732" w14:textId="624A0D18" w:rsidR="009C4D9A" w:rsidRDefault="009C4D9A" w:rsidP="009C4D9A">
            <w:pPr>
              <w:keepNext/>
              <w:jc w:val="center"/>
            </w:pPr>
            <w:r w:rsidRPr="002C083D">
              <w:t>7</w:t>
            </w:r>
            <w:r>
              <w:t>.0</w:t>
            </w:r>
          </w:p>
        </w:tc>
        <w:tc>
          <w:tcPr>
            <w:tcW w:w="1218" w:type="dxa"/>
            <w:tcBorders>
              <w:bottom w:val="triple" w:sz="4" w:space="0" w:color="auto"/>
            </w:tcBorders>
            <w:shd w:val="clear" w:color="auto" w:fill="E2EFD9" w:themeFill="accent6" w:themeFillTint="33"/>
          </w:tcPr>
          <w:p w14:paraId="5B904D63" w14:textId="0D6D4820" w:rsidR="009C4D9A" w:rsidRDefault="009C4D9A" w:rsidP="009C4D9A">
            <w:pPr>
              <w:keepNext/>
              <w:jc w:val="center"/>
            </w:pPr>
            <w:r w:rsidRPr="002C083D">
              <w:t>3</w:t>
            </w:r>
            <w:r>
              <w:t>.</w:t>
            </w:r>
            <w:r w:rsidRPr="002C083D">
              <w:t>5</w:t>
            </w:r>
          </w:p>
        </w:tc>
        <w:tc>
          <w:tcPr>
            <w:tcW w:w="1304" w:type="dxa"/>
            <w:tcBorders>
              <w:bottom w:val="triple" w:sz="4" w:space="0" w:color="auto"/>
            </w:tcBorders>
            <w:shd w:val="clear" w:color="auto" w:fill="E2EFD9" w:themeFill="accent6" w:themeFillTint="33"/>
          </w:tcPr>
          <w:p w14:paraId="49F5BFF5" w14:textId="3474AB39" w:rsidR="009C4D9A" w:rsidRDefault="009C4D9A" w:rsidP="009C4D9A">
            <w:pPr>
              <w:keepNext/>
              <w:jc w:val="center"/>
            </w:pPr>
            <w:r w:rsidRPr="002C083D">
              <w:t>1</w:t>
            </w:r>
            <w:r>
              <w:t>.</w:t>
            </w:r>
            <w:r w:rsidRPr="002C083D">
              <w:t>1</w:t>
            </w:r>
          </w:p>
        </w:tc>
        <w:tc>
          <w:tcPr>
            <w:tcW w:w="1143" w:type="dxa"/>
            <w:tcBorders>
              <w:bottom w:val="triple" w:sz="4" w:space="0" w:color="auto"/>
            </w:tcBorders>
            <w:shd w:val="clear" w:color="auto" w:fill="E2EFD9" w:themeFill="accent6" w:themeFillTint="33"/>
          </w:tcPr>
          <w:p w14:paraId="73D1F08B" w14:textId="7AD98681" w:rsidR="009C4D9A" w:rsidRDefault="009C4D9A" w:rsidP="009C4D9A">
            <w:pPr>
              <w:keepNext/>
              <w:jc w:val="center"/>
            </w:pPr>
            <w:r w:rsidRPr="002C083D">
              <w:t>1</w:t>
            </w:r>
            <w:r>
              <w:t>.</w:t>
            </w:r>
            <w:r w:rsidRPr="002C083D">
              <w:t>3</w:t>
            </w:r>
          </w:p>
        </w:tc>
        <w:tc>
          <w:tcPr>
            <w:tcW w:w="953" w:type="dxa"/>
            <w:tcBorders>
              <w:bottom w:val="triple" w:sz="4" w:space="0" w:color="auto"/>
            </w:tcBorders>
            <w:shd w:val="clear" w:color="auto" w:fill="E2EFD9" w:themeFill="accent6" w:themeFillTint="33"/>
          </w:tcPr>
          <w:p w14:paraId="5805FCD4" w14:textId="0609EE6D" w:rsidR="009C4D9A" w:rsidRDefault="009C4D9A" w:rsidP="009C4D9A">
            <w:pPr>
              <w:keepNext/>
              <w:jc w:val="center"/>
            </w:pPr>
            <w:r w:rsidRPr="002C083D">
              <w:t>1</w:t>
            </w:r>
            <w:r>
              <w:t>.</w:t>
            </w:r>
            <w:r w:rsidRPr="002C083D">
              <w:t>3</w:t>
            </w:r>
          </w:p>
        </w:tc>
      </w:tr>
      <w:tr w:rsidR="009C4D9A" w14:paraId="47590B3D" w14:textId="77777777" w:rsidTr="00940833">
        <w:tc>
          <w:tcPr>
            <w:tcW w:w="1336" w:type="dxa"/>
            <w:vMerge w:val="restart"/>
            <w:tcBorders>
              <w:top w:val="triple" w:sz="4" w:space="0" w:color="auto"/>
            </w:tcBorders>
          </w:tcPr>
          <w:p w14:paraId="192C37DF" w14:textId="77777777" w:rsidR="009C4D9A" w:rsidRPr="00C46AB8" w:rsidRDefault="009C4D9A" w:rsidP="009C4D9A">
            <w:pPr>
              <w:keepNext/>
              <w:rPr>
                <w:b/>
              </w:rPr>
            </w:pPr>
            <w:r w:rsidRPr="00C46AB8">
              <w:rPr>
                <w:b/>
              </w:rPr>
              <w:t>UL data (SPS)</w:t>
            </w:r>
          </w:p>
          <w:p w14:paraId="5068337D" w14:textId="77777777" w:rsidR="009C4D9A" w:rsidRPr="00C46AB8" w:rsidRDefault="009C4D9A" w:rsidP="009C4D9A">
            <w:pPr>
              <w:keepNext/>
              <w:rPr>
                <w:b/>
              </w:rPr>
            </w:pPr>
          </w:p>
          <w:p w14:paraId="488C1535" w14:textId="77777777" w:rsidR="009C4D9A" w:rsidRPr="00C46AB8" w:rsidRDefault="009C4D9A" w:rsidP="009C4D9A">
            <w:pPr>
              <w:keepNext/>
              <w:rPr>
                <w:b/>
              </w:rPr>
            </w:pPr>
          </w:p>
          <w:p w14:paraId="41166114" w14:textId="77777777" w:rsidR="009C4D9A" w:rsidRPr="00C46AB8" w:rsidRDefault="009C4D9A" w:rsidP="009C4D9A">
            <w:pPr>
              <w:keepNext/>
              <w:rPr>
                <w:b/>
              </w:rPr>
            </w:pPr>
          </w:p>
        </w:tc>
        <w:tc>
          <w:tcPr>
            <w:tcW w:w="1589" w:type="dxa"/>
            <w:tcBorders>
              <w:top w:val="triple" w:sz="4" w:space="0" w:color="auto"/>
            </w:tcBorders>
          </w:tcPr>
          <w:p w14:paraId="12971968" w14:textId="77777777" w:rsidR="009C4D9A" w:rsidRDefault="009C4D9A" w:rsidP="009C4D9A">
            <w:pPr>
              <w:keepNext/>
            </w:pPr>
            <w:r>
              <w:t>1</w:t>
            </w:r>
            <w:r w:rsidRPr="00353D9D">
              <w:rPr>
                <w:vertAlign w:val="superscript"/>
              </w:rPr>
              <w:t>st</w:t>
            </w:r>
            <w:r>
              <w:t xml:space="preserve"> transmission</w:t>
            </w:r>
          </w:p>
        </w:tc>
        <w:tc>
          <w:tcPr>
            <w:tcW w:w="811" w:type="dxa"/>
            <w:tcBorders>
              <w:top w:val="triple" w:sz="4" w:space="0" w:color="auto"/>
            </w:tcBorders>
            <w:shd w:val="clear" w:color="auto" w:fill="E2EFD9" w:themeFill="accent6" w:themeFillTint="33"/>
          </w:tcPr>
          <w:p w14:paraId="49B655CA" w14:textId="76397AE0" w:rsidR="009C4D9A" w:rsidRDefault="009C4D9A" w:rsidP="009C4D9A">
            <w:pPr>
              <w:keepNext/>
              <w:jc w:val="center"/>
            </w:pPr>
            <w:r>
              <w:t>4.0</w:t>
            </w:r>
          </w:p>
        </w:tc>
        <w:tc>
          <w:tcPr>
            <w:tcW w:w="1275" w:type="dxa"/>
            <w:tcBorders>
              <w:top w:val="triple" w:sz="4" w:space="0" w:color="auto"/>
            </w:tcBorders>
            <w:shd w:val="clear" w:color="auto" w:fill="E2EFD9" w:themeFill="accent6" w:themeFillTint="33"/>
          </w:tcPr>
          <w:p w14:paraId="73060A42" w14:textId="3F81AB18" w:rsidR="009C4D9A" w:rsidRDefault="009C4D9A" w:rsidP="009C4D9A">
            <w:pPr>
              <w:keepNext/>
              <w:jc w:val="center"/>
            </w:pPr>
            <w:r w:rsidRPr="002C083D">
              <w:t>4</w:t>
            </w:r>
            <w:r>
              <w:t>.0</w:t>
            </w:r>
          </w:p>
        </w:tc>
        <w:tc>
          <w:tcPr>
            <w:tcW w:w="1218" w:type="dxa"/>
            <w:tcBorders>
              <w:top w:val="triple" w:sz="4" w:space="0" w:color="auto"/>
            </w:tcBorders>
            <w:shd w:val="clear" w:color="auto" w:fill="E2EFD9" w:themeFill="accent6" w:themeFillTint="33"/>
          </w:tcPr>
          <w:p w14:paraId="49C48B0D" w14:textId="186D09CA" w:rsidR="009C4D9A" w:rsidRDefault="009C4D9A" w:rsidP="009C4D9A">
            <w:pPr>
              <w:keepNext/>
              <w:jc w:val="center"/>
            </w:pPr>
            <w:r w:rsidRPr="002C083D">
              <w:t>2</w:t>
            </w:r>
            <w:r>
              <w:t>.0</w:t>
            </w:r>
          </w:p>
        </w:tc>
        <w:tc>
          <w:tcPr>
            <w:tcW w:w="1304" w:type="dxa"/>
            <w:tcBorders>
              <w:top w:val="triple" w:sz="4" w:space="0" w:color="auto"/>
            </w:tcBorders>
            <w:shd w:val="clear" w:color="auto" w:fill="C5E0B3" w:themeFill="accent6" w:themeFillTint="66"/>
          </w:tcPr>
          <w:p w14:paraId="14173BFB" w14:textId="460C8884" w:rsidR="009C4D9A" w:rsidRDefault="009C4D9A" w:rsidP="009C4D9A">
            <w:pPr>
              <w:keepNext/>
              <w:jc w:val="center"/>
            </w:pPr>
            <w:r w:rsidRPr="002C083D">
              <w:t>0</w:t>
            </w:r>
            <w:r>
              <w:t>.</w:t>
            </w:r>
            <w:r w:rsidRPr="002C083D">
              <w:t>71</w:t>
            </w:r>
          </w:p>
        </w:tc>
        <w:tc>
          <w:tcPr>
            <w:tcW w:w="1143" w:type="dxa"/>
            <w:tcBorders>
              <w:top w:val="triple" w:sz="4" w:space="0" w:color="auto"/>
            </w:tcBorders>
            <w:shd w:val="clear" w:color="auto" w:fill="C5E0B3" w:themeFill="accent6" w:themeFillTint="66"/>
          </w:tcPr>
          <w:p w14:paraId="5A64BFE2" w14:textId="69DDFD47" w:rsidR="009C4D9A" w:rsidRDefault="009C4D9A" w:rsidP="009C4D9A">
            <w:pPr>
              <w:keepNext/>
              <w:jc w:val="center"/>
            </w:pPr>
            <w:r w:rsidRPr="002C083D">
              <w:t>0</w:t>
            </w:r>
            <w:r>
              <w:t>.</w:t>
            </w:r>
            <w:r w:rsidRPr="002C083D">
              <w:t>86</w:t>
            </w:r>
          </w:p>
        </w:tc>
        <w:tc>
          <w:tcPr>
            <w:tcW w:w="953" w:type="dxa"/>
            <w:tcBorders>
              <w:top w:val="triple" w:sz="4" w:space="0" w:color="auto"/>
            </w:tcBorders>
            <w:shd w:val="clear" w:color="auto" w:fill="C5E0B3" w:themeFill="accent6" w:themeFillTint="66"/>
          </w:tcPr>
          <w:p w14:paraId="662227AD" w14:textId="044A7805" w:rsidR="009C4D9A" w:rsidRDefault="009C4D9A" w:rsidP="009C4D9A">
            <w:pPr>
              <w:keepNext/>
              <w:jc w:val="center"/>
            </w:pPr>
            <w:r w:rsidRPr="002C083D">
              <w:t>0</w:t>
            </w:r>
            <w:r>
              <w:t>.</w:t>
            </w:r>
            <w:r w:rsidRPr="002C083D">
              <w:t>86</w:t>
            </w:r>
          </w:p>
        </w:tc>
      </w:tr>
      <w:tr w:rsidR="009C4D9A" w14:paraId="6E6435BA" w14:textId="77777777" w:rsidTr="007A3EDE">
        <w:tc>
          <w:tcPr>
            <w:tcW w:w="1336" w:type="dxa"/>
            <w:vMerge/>
          </w:tcPr>
          <w:p w14:paraId="3E10F282" w14:textId="77777777" w:rsidR="009C4D9A" w:rsidRPr="00C46AB8" w:rsidRDefault="009C4D9A" w:rsidP="009C4D9A">
            <w:pPr>
              <w:keepNext/>
              <w:rPr>
                <w:b/>
              </w:rPr>
            </w:pPr>
          </w:p>
        </w:tc>
        <w:tc>
          <w:tcPr>
            <w:tcW w:w="1589" w:type="dxa"/>
          </w:tcPr>
          <w:p w14:paraId="2B344CC7" w14:textId="79DB54B0" w:rsidR="009C4D9A" w:rsidRDefault="009C4D9A" w:rsidP="009C4D9A">
            <w:pPr>
              <w:keepNext/>
            </w:pPr>
            <w:r>
              <w:t>1 repetition</w:t>
            </w:r>
          </w:p>
        </w:tc>
        <w:tc>
          <w:tcPr>
            <w:tcW w:w="811" w:type="dxa"/>
            <w:shd w:val="clear" w:color="auto" w:fill="FBE4D5" w:themeFill="accent2" w:themeFillTint="33"/>
          </w:tcPr>
          <w:p w14:paraId="1072492F" w14:textId="2A8A702D" w:rsidR="009C4D9A" w:rsidRDefault="009C4D9A" w:rsidP="009C4D9A">
            <w:pPr>
              <w:keepNext/>
              <w:jc w:val="center"/>
            </w:pPr>
            <w:r>
              <w:t>5.0</w:t>
            </w:r>
          </w:p>
        </w:tc>
        <w:tc>
          <w:tcPr>
            <w:tcW w:w="1275" w:type="dxa"/>
            <w:shd w:val="clear" w:color="auto" w:fill="FBE4D5" w:themeFill="accent2" w:themeFillTint="33"/>
          </w:tcPr>
          <w:p w14:paraId="0B6E5037" w14:textId="0CB17CA9" w:rsidR="009C4D9A" w:rsidRDefault="009C4D9A" w:rsidP="009C4D9A">
            <w:pPr>
              <w:keepNext/>
              <w:jc w:val="center"/>
            </w:pPr>
            <w:r w:rsidRPr="002C083D">
              <w:t>5</w:t>
            </w:r>
            <w:r>
              <w:t>.0</w:t>
            </w:r>
          </w:p>
        </w:tc>
        <w:tc>
          <w:tcPr>
            <w:tcW w:w="1218" w:type="dxa"/>
            <w:shd w:val="clear" w:color="auto" w:fill="E2EFD9" w:themeFill="accent6" w:themeFillTint="33"/>
          </w:tcPr>
          <w:p w14:paraId="2208140A" w14:textId="37EB0885" w:rsidR="009C4D9A" w:rsidRDefault="009C4D9A" w:rsidP="009C4D9A">
            <w:pPr>
              <w:keepNext/>
              <w:jc w:val="center"/>
            </w:pPr>
            <w:r w:rsidRPr="002C083D">
              <w:t>2</w:t>
            </w:r>
            <w:r>
              <w:t>.</w:t>
            </w:r>
            <w:r w:rsidRPr="002C083D">
              <w:t>5</w:t>
            </w:r>
          </w:p>
        </w:tc>
        <w:tc>
          <w:tcPr>
            <w:tcW w:w="1304" w:type="dxa"/>
            <w:shd w:val="clear" w:color="auto" w:fill="C5E0B3" w:themeFill="accent6" w:themeFillTint="66"/>
          </w:tcPr>
          <w:p w14:paraId="2AF5971B" w14:textId="4EB2B2B4" w:rsidR="009C4D9A" w:rsidRDefault="009C4D9A" w:rsidP="009C4D9A">
            <w:pPr>
              <w:keepNext/>
              <w:jc w:val="center"/>
            </w:pPr>
            <w:r w:rsidRPr="002C083D">
              <w:t>0</w:t>
            </w:r>
            <w:r>
              <w:t>.</w:t>
            </w:r>
            <w:r w:rsidRPr="002C083D">
              <w:t>86</w:t>
            </w:r>
          </w:p>
        </w:tc>
        <w:tc>
          <w:tcPr>
            <w:tcW w:w="1143" w:type="dxa"/>
            <w:shd w:val="clear" w:color="auto" w:fill="C5E0B3" w:themeFill="accent6" w:themeFillTint="66"/>
          </w:tcPr>
          <w:p w14:paraId="2AB2A7A0" w14:textId="5478BFA1" w:rsidR="009C4D9A" w:rsidRDefault="009C4D9A" w:rsidP="009C4D9A">
            <w:pPr>
              <w:keepNext/>
              <w:jc w:val="center"/>
            </w:pPr>
            <w:r w:rsidRPr="002C083D">
              <w:t>1</w:t>
            </w:r>
            <w:r>
              <w:t>.0</w:t>
            </w:r>
          </w:p>
        </w:tc>
        <w:tc>
          <w:tcPr>
            <w:tcW w:w="953" w:type="dxa"/>
            <w:shd w:val="clear" w:color="auto" w:fill="C5E0B3" w:themeFill="accent6" w:themeFillTint="66"/>
          </w:tcPr>
          <w:p w14:paraId="22D55D2C" w14:textId="6C66FD57" w:rsidR="009C4D9A" w:rsidRDefault="009C4D9A" w:rsidP="009C4D9A">
            <w:pPr>
              <w:keepNext/>
              <w:jc w:val="center"/>
            </w:pPr>
            <w:r w:rsidRPr="002C083D">
              <w:t>1</w:t>
            </w:r>
            <w:r>
              <w:t>.0</w:t>
            </w:r>
          </w:p>
        </w:tc>
      </w:tr>
      <w:tr w:rsidR="009C4D9A" w14:paraId="48101EF6" w14:textId="77777777" w:rsidTr="007A3EDE">
        <w:tc>
          <w:tcPr>
            <w:tcW w:w="1336" w:type="dxa"/>
            <w:vMerge/>
          </w:tcPr>
          <w:p w14:paraId="156E0B1F" w14:textId="77777777" w:rsidR="009C4D9A" w:rsidRPr="00C46AB8" w:rsidRDefault="009C4D9A" w:rsidP="009C4D9A">
            <w:pPr>
              <w:keepNext/>
              <w:rPr>
                <w:b/>
              </w:rPr>
            </w:pPr>
          </w:p>
        </w:tc>
        <w:tc>
          <w:tcPr>
            <w:tcW w:w="1589" w:type="dxa"/>
          </w:tcPr>
          <w:p w14:paraId="39AD6321" w14:textId="18239C08" w:rsidR="009C4D9A" w:rsidRDefault="009C4D9A" w:rsidP="009C4D9A">
            <w:pPr>
              <w:keepNext/>
            </w:pPr>
            <w:r>
              <w:t>2 repetitions</w:t>
            </w:r>
          </w:p>
        </w:tc>
        <w:tc>
          <w:tcPr>
            <w:tcW w:w="811" w:type="dxa"/>
            <w:shd w:val="clear" w:color="auto" w:fill="FBE4D5" w:themeFill="accent2" w:themeFillTint="33"/>
          </w:tcPr>
          <w:p w14:paraId="4BC0ABAD" w14:textId="017DF525" w:rsidR="009C4D9A" w:rsidRDefault="009C4D9A" w:rsidP="009C4D9A">
            <w:pPr>
              <w:keepNext/>
              <w:jc w:val="center"/>
            </w:pPr>
            <w:r>
              <w:t>6.0</w:t>
            </w:r>
          </w:p>
        </w:tc>
        <w:tc>
          <w:tcPr>
            <w:tcW w:w="1275" w:type="dxa"/>
            <w:shd w:val="clear" w:color="auto" w:fill="FBE4D5" w:themeFill="accent2" w:themeFillTint="33"/>
          </w:tcPr>
          <w:p w14:paraId="3986D8A6" w14:textId="2294B1FE" w:rsidR="009C4D9A" w:rsidRDefault="009C4D9A" w:rsidP="009C4D9A">
            <w:pPr>
              <w:keepNext/>
              <w:jc w:val="center"/>
            </w:pPr>
            <w:r w:rsidRPr="002C083D">
              <w:t>6</w:t>
            </w:r>
            <w:r>
              <w:t>.0</w:t>
            </w:r>
          </w:p>
        </w:tc>
        <w:tc>
          <w:tcPr>
            <w:tcW w:w="1218" w:type="dxa"/>
            <w:shd w:val="clear" w:color="auto" w:fill="E2EFD9" w:themeFill="accent6" w:themeFillTint="33"/>
          </w:tcPr>
          <w:p w14:paraId="0532391E" w14:textId="552D027C" w:rsidR="009C4D9A" w:rsidRDefault="009C4D9A" w:rsidP="009C4D9A">
            <w:pPr>
              <w:keepNext/>
              <w:jc w:val="center"/>
            </w:pPr>
            <w:r w:rsidRPr="002C083D">
              <w:t>3</w:t>
            </w:r>
            <w:r>
              <w:t>.0</w:t>
            </w:r>
          </w:p>
        </w:tc>
        <w:tc>
          <w:tcPr>
            <w:tcW w:w="1304" w:type="dxa"/>
            <w:shd w:val="clear" w:color="auto" w:fill="C5E0B3" w:themeFill="accent6" w:themeFillTint="66"/>
          </w:tcPr>
          <w:p w14:paraId="72C5DB15" w14:textId="38B89E65" w:rsidR="009C4D9A" w:rsidRDefault="009C4D9A" w:rsidP="009C4D9A">
            <w:pPr>
              <w:keepNext/>
              <w:jc w:val="center"/>
            </w:pPr>
            <w:r w:rsidRPr="002C083D">
              <w:t>1</w:t>
            </w:r>
            <w:r>
              <w:t>.0</w:t>
            </w:r>
          </w:p>
        </w:tc>
        <w:tc>
          <w:tcPr>
            <w:tcW w:w="1143" w:type="dxa"/>
            <w:shd w:val="clear" w:color="auto" w:fill="E2EFD9" w:themeFill="accent6" w:themeFillTint="33"/>
          </w:tcPr>
          <w:p w14:paraId="2B72B4C2" w14:textId="387E7BCF" w:rsidR="009C4D9A" w:rsidRDefault="009C4D9A" w:rsidP="009C4D9A">
            <w:pPr>
              <w:keepNext/>
              <w:jc w:val="center"/>
            </w:pPr>
            <w:r w:rsidRPr="002C083D">
              <w:t>1</w:t>
            </w:r>
            <w:r>
              <w:t>.</w:t>
            </w:r>
            <w:r w:rsidRPr="002C083D">
              <w:t>1</w:t>
            </w:r>
          </w:p>
        </w:tc>
        <w:tc>
          <w:tcPr>
            <w:tcW w:w="953" w:type="dxa"/>
            <w:shd w:val="clear" w:color="auto" w:fill="E2EFD9" w:themeFill="accent6" w:themeFillTint="33"/>
          </w:tcPr>
          <w:p w14:paraId="6A8D4154" w14:textId="6760748F" w:rsidR="009C4D9A" w:rsidRDefault="009C4D9A" w:rsidP="009C4D9A">
            <w:pPr>
              <w:keepNext/>
              <w:jc w:val="center"/>
            </w:pPr>
            <w:r w:rsidRPr="002C083D">
              <w:t>1</w:t>
            </w:r>
            <w:r>
              <w:t>.</w:t>
            </w:r>
            <w:r w:rsidRPr="002C083D">
              <w:t>1</w:t>
            </w:r>
          </w:p>
        </w:tc>
      </w:tr>
      <w:tr w:rsidR="009C4D9A" w14:paraId="2E430E21" w14:textId="77777777" w:rsidTr="007A3EDE">
        <w:tc>
          <w:tcPr>
            <w:tcW w:w="1336" w:type="dxa"/>
            <w:vMerge/>
          </w:tcPr>
          <w:p w14:paraId="2D80AF57" w14:textId="77777777" w:rsidR="009C4D9A" w:rsidRPr="00C46AB8" w:rsidRDefault="009C4D9A" w:rsidP="009C4D9A">
            <w:pPr>
              <w:rPr>
                <w:b/>
              </w:rPr>
            </w:pPr>
          </w:p>
        </w:tc>
        <w:tc>
          <w:tcPr>
            <w:tcW w:w="1589" w:type="dxa"/>
          </w:tcPr>
          <w:p w14:paraId="3CD36CA1" w14:textId="216D8B47" w:rsidR="009C4D9A" w:rsidRDefault="009C4D9A" w:rsidP="009C4D9A">
            <w:r>
              <w:t>3 repetitions</w:t>
            </w:r>
          </w:p>
        </w:tc>
        <w:tc>
          <w:tcPr>
            <w:tcW w:w="811" w:type="dxa"/>
            <w:shd w:val="clear" w:color="auto" w:fill="FBE4D5" w:themeFill="accent2" w:themeFillTint="33"/>
          </w:tcPr>
          <w:p w14:paraId="15FB3608" w14:textId="1A3852A4" w:rsidR="009C4D9A" w:rsidRDefault="009C4D9A" w:rsidP="009C4D9A">
            <w:pPr>
              <w:jc w:val="center"/>
            </w:pPr>
            <w:r>
              <w:t>7.0</w:t>
            </w:r>
          </w:p>
        </w:tc>
        <w:tc>
          <w:tcPr>
            <w:tcW w:w="1275" w:type="dxa"/>
            <w:shd w:val="clear" w:color="auto" w:fill="FBE4D5" w:themeFill="accent2" w:themeFillTint="33"/>
          </w:tcPr>
          <w:p w14:paraId="615486B4" w14:textId="0692F267" w:rsidR="009C4D9A" w:rsidRDefault="009C4D9A" w:rsidP="009C4D9A">
            <w:pPr>
              <w:jc w:val="center"/>
            </w:pPr>
            <w:r w:rsidRPr="002C083D">
              <w:t>7</w:t>
            </w:r>
            <w:r>
              <w:t>.0</w:t>
            </w:r>
          </w:p>
        </w:tc>
        <w:tc>
          <w:tcPr>
            <w:tcW w:w="1218" w:type="dxa"/>
            <w:shd w:val="clear" w:color="auto" w:fill="E2EFD9" w:themeFill="accent6" w:themeFillTint="33"/>
          </w:tcPr>
          <w:p w14:paraId="02C09145" w14:textId="7A649346" w:rsidR="009C4D9A" w:rsidRDefault="009C4D9A" w:rsidP="009C4D9A">
            <w:pPr>
              <w:jc w:val="center"/>
            </w:pPr>
            <w:r w:rsidRPr="002C083D">
              <w:t>3</w:t>
            </w:r>
            <w:r>
              <w:t>.</w:t>
            </w:r>
            <w:r w:rsidRPr="002C083D">
              <w:t>5</w:t>
            </w:r>
          </w:p>
        </w:tc>
        <w:tc>
          <w:tcPr>
            <w:tcW w:w="1304" w:type="dxa"/>
            <w:shd w:val="clear" w:color="auto" w:fill="E2EFD9" w:themeFill="accent6" w:themeFillTint="33"/>
          </w:tcPr>
          <w:p w14:paraId="3091AA6E" w14:textId="7F72D1E5" w:rsidR="009C4D9A" w:rsidRDefault="009C4D9A" w:rsidP="009C4D9A">
            <w:pPr>
              <w:jc w:val="center"/>
            </w:pPr>
            <w:r w:rsidRPr="002C083D">
              <w:t>1</w:t>
            </w:r>
            <w:r>
              <w:t>.</w:t>
            </w:r>
            <w:r w:rsidRPr="002C083D">
              <w:t>1</w:t>
            </w:r>
          </w:p>
        </w:tc>
        <w:tc>
          <w:tcPr>
            <w:tcW w:w="1143" w:type="dxa"/>
            <w:shd w:val="clear" w:color="auto" w:fill="E2EFD9" w:themeFill="accent6" w:themeFillTint="33"/>
          </w:tcPr>
          <w:p w14:paraId="5F4417CD" w14:textId="72EB4CED" w:rsidR="009C4D9A" w:rsidRDefault="009C4D9A" w:rsidP="009C4D9A">
            <w:pPr>
              <w:jc w:val="center"/>
            </w:pPr>
            <w:r w:rsidRPr="002C083D">
              <w:t>1</w:t>
            </w:r>
            <w:r>
              <w:t>.</w:t>
            </w:r>
            <w:r w:rsidRPr="002C083D">
              <w:t>3</w:t>
            </w:r>
          </w:p>
        </w:tc>
        <w:tc>
          <w:tcPr>
            <w:tcW w:w="953" w:type="dxa"/>
            <w:shd w:val="clear" w:color="auto" w:fill="E2EFD9" w:themeFill="accent6" w:themeFillTint="33"/>
          </w:tcPr>
          <w:p w14:paraId="5251FC26" w14:textId="47F32159" w:rsidR="009C4D9A" w:rsidRDefault="009C4D9A" w:rsidP="009C4D9A">
            <w:pPr>
              <w:jc w:val="center"/>
            </w:pPr>
            <w:r w:rsidRPr="002C083D">
              <w:t>1</w:t>
            </w:r>
            <w:r>
              <w:t>.</w:t>
            </w:r>
            <w:r w:rsidRPr="002C083D">
              <w:t>3</w:t>
            </w:r>
          </w:p>
        </w:tc>
      </w:tr>
    </w:tbl>
    <w:p w14:paraId="32E78589" w14:textId="77777777" w:rsidR="005A202E" w:rsidRDefault="005A202E" w:rsidP="005A202E"/>
    <w:p w14:paraId="76FA9934" w14:textId="5A17B835" w:rsidR="005A202E" w:rsidRPr="004C06FF" w:rsidRDefault="005A202E" w:rsidP="005A202E">
      <w:pPr>
        <w:pStyle w:val="Observation"/>
      </w:pPr>
      <w:bookmarkStart w:id="24" w:name="_Toc494387615"/>
      <w:bookmarkStart w:id="25" w:name="_Toc494387626"/>
      <w:bookmarkStart w:id="26" w:name="_Toc494387646"/>
      <w:bookmarkStart w:id="27" w:name="_Toc506550759"/>
      <w:r w:rsidRPr="004C06FF">
        <w:t xml:space="preserve">With a 1ms target 3 repetitions can be made with </w:t>
      </w:r>
      <w:bookmarkEnd w:id="24"/>
      <w:bookmarkEnd w:id="25"/>
      <w:bookmarkEnd w:id="26"/>
      <w:r w:rsidRPr="004C06FF">
        <w:t>subslot transmission</w:t>
      </w:r>
      <w:bookmarkEnd w:id="27"/>
      <w:r w:rsidR="00A32F23" w:rsidRPr="004C06FF">
        <w:t>.</w:t>
      </w:r>
    </w:p>
    <w:p w14:paraId="06D46830" w14:textId="163A6A96" w:rsidR="005A202E" w:rsidRPr="004C06FF" w:rsidRDefault="005A202E" w:rsidP="005A202E">
      <w:pPr>
        <w:pStyle w:val="Observation"/>
      </w:pPr>
      <w:bookmarkStart w:id="28" w:name="_Toc506550760"/>
      <w:r w:rsidRPr="004C06FF">
        <w:t xml:space="preserve">With a </w:t>
      </w:r>
      <w:r w:rsidR="00116063" w:rsidRPr="004C06FF">
        <w:t>4</w:t>
      </w:r>
      <w:r w:rsidRPr="004C06FF">
        <w:t>ms target 3 repetitions can be made with both slot and sub</w:t>
      </w:r>
      <w:r w:rsidR="00116063" w:rsidRPr="004C06FF">
        <w:t>slot</w:t>
      </w:r>
      <w:r w:rsidRPr="004C06FF">
        <w:t xml:space="preserve"> transmission</w:t>
      </w:r>
      <w:bookmarkEnd w:id="28"/>
      <w:r w:rsidR="00116063" w:rsidRPr="004C06FF">
        <w:t>s</w:t>
      </w:r>
      <w:r w:rsidR="00A32F23" w:rsidRPr="004C06FF">
        <w:t>.</w:t>
      </w:r>
    </w:p>
    <w:p w14:paraId="1DADBC80" w14:textId="77777777" w:rsidR="005A202E" w:rsidRDefault="005A202E" w:rsidP="005A202E">
      <w:pPr>
        <w:pStyle w:val="Heading2"/>
      </w:pPr>
      <w:r>
        <w:t>TDD aspects</w:t>
      </w:r>
    </w:p>
    <w:p w14:paraId="2D2543C8" w14:textId="7269A516" w:rsidR="005A202E" w:rsidRPr="004C06FF" w:rsidRDefault="005A202E" w:rsidP="00EC5ABA">
      <w:pPr>
        <w:pStyle w:val="BodyText"/>
      </w:pPr>
      <w:r w:rsidRPr="00F14B4D">
        <w:t xml:space="preserve">With TDD there are additional alignment delays caused by the sequence of subframes. Depending on when the data arrives in the transmit buffer the latency may be similar or much longer than the FDD latency.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rsidR="00A52953">
        <w:t xml:space="preserve">Table </w:t>
      </w:r>
      <w:r w:rsidR="00A52953" w:rsidRPr="00A52953">
        <w:t>4</w:t>
      </w:r>
      <w:r w:rsidRPr="00F14B4D">
        <w:t xml:space="preserve">. </w:t>
      </w:r>
      <w:r w:rsidRPr="004C06FF">
        <w:t xml:space="preserve">As can be seen in the table, no TDD configuration can reach a 1ms target, but it is possible to meet the </w:t>
      </w:r>
      <w:r w:rsidR="00A52953">
        <w:t>4</w:t>
      </w:r>
      <w:r w:rsidRPr="004C06FF">
        <w:t>ms target.</w:t>
      </w:r>
    </w:p>
    <w:p w14:paraId="25FC824C" w14:textId="1E6EA847" w:rsidR="00545C15" w:rsidRPr="004C06FF" w:rsidRDefault="00545C15" w:rsidP="00545C15">
      <w:pPr>
        <w:pStyle w:val="Observation"/>
      </w:pPr>
      <w:bookmarkStart w:id="29" w:name="_Toc494387616"/>
      <w:bookmarkStart w:id="30" w:name="_Toc494387627"/>
      <w:bookmarkStart w:id="31" w:name="_Toc494387647"/>
      <w:bookmarkStart w:id="32" w:name="_Toc506550761"/>
      <w:bookmarkStart w:id="33" w:name="_Toc347822666"/>
      <w:bookmarkStart w:id="34" w:name="_Toc347823812"/>
      <w:bookmarkStart w:id="35" w:name="_Toc347823993"/>
      <w:bookmarkStart w:id="36" w:name="_Toc347824244"/>
      <w:r w:rsidRPr="004C06FF">
        <w:t xml:space="preserve">With TDD a latency </w:t>
      </w:r>
      <w:r w:rsidR="00596DF6" w:rsidRPr="004C06FF">
        <w:t>of</w:t>
      </w:r>
      <w:r w:rsidRPr="004C06FF">
        <w:t xml:space="preserve"> </w:t>
      </w:r>
      <w:r w:rsidR="00596DF6" w:rsidRPr="004C06FF">
        <w:t>4</w:t>
      </w:r>
      <w:r w:rsidRPr="004C06FF">
        <w:t>ms can be achieved</w:t>
      </w:r>
      <w:bookmarkEnd w:id="29"/>
      <w:bookmarkEnd w:id="30"/>
      <w:bookmarkEnd w:id="31"/>
      <w:r w:rsidR="00596DF6" w:rsidRPr="004C06FF">
        <w:t xml:space="preserve"> in DL</w:t>
      </w:r>
      <w:bookmarkEnd w:id="32"/>
      <w:r w:rsidR="00A32F23" w:rsidRPr="004C06FF">
        <w:t>.</w:t>
      </w:r>
    </w:p>
    <w:bookmarkEnd w:id="33"/>
    <w:bookmarkEnd w:id="34"/>
    <w:bookmarkEnd w:id="35"/>
    <w:bookmarkEnd w:id="36"/>
    <w:p w14:paraId="09A61BDD" w14:textId="77777777" w:rsidR="005A202E" w:rsidRPr="004C06FF" w:rsidRDefault="005A202E" w:rsidP="005A202E">
      <w:pPr>
        <w:pStyle w:val="BodyText"/>
      </w:pPr>
    </w:p>
    <w:p w14:paraId="44879659" w14:textId="5BB36349" w:rsidR="005A202E" w:rsidRPr="004C06FF" w:rsidRDefault="005A202E" w:rsidP="005A202E">
      <w:pPr>
        <w:pStyle w:val="Caption"/>
        <w:keepNext/>
      </w:pPr>
      <w:bookmarkStart w:id="37" w:name="_Ref493693010"/>
      <w:r w:rsidRPr="004C06FF">
        <w:lastRenderedPageBreak/>
        <w:t xml:space="preserve">Table </w:t>
      </w:r>
      <w:bookmarkEnd w:id="37"/>
      <w:r w:rsidR="00A52953" w:rsidRPr="00DE6F4E">
        <w:t>4</w:t>
      </w:r>
      <w:r w:rsidRPr="004C06FF">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410"/>
        <w:gridCol w:w="1134"/>
      </w:tblGrid>
      <w:tr w:rsidR="005A202E" w14:paraId="24BAD5D2" w14:textId="77777777" w:rsidTr="00545C15">
        <w:trPr>
          <w:jc w:val="center"/>
        </w:trPr>
        <w:tc>
          <w:tcPr>
            <w:tcW w:w="1555" w:type="dxa"/>
            <w:tcBorders>
              <w:bottom w:val="single" w:sz="4" w:space="0" w:color="auto"/>
            </w:tcBorders>
            <w:shd w:val="clear" w:color="auto" w:fill="D9E2F3" w:themeFill="accent1" w:themeFillTint="33"/>
          </w:tcPr>
          <w:p w14:paraId="209F9C7D" w14:textId="77777777" w:rsidR="005A202E" w:rsidRDefault="005A202E" w:rsidP="00D54FC1">
            <w:pPr>
              <w:keepNext/>
            </w:pPr>
            <w:r>
              <w:t>Latency (ms)</w:t>
            </w:r>
          </w:p>
        </w:tc>
        <w:tc>
          <w:tcPr>
            <w:tcW w:w="1654" w:type="dxa"/>
            <w:tcBorders>
              <w:bottom w:val="single" w:sz="4" w:space="0" w:color="auto"/>
            </w:tcBorders>
            <w:shd w:val="clear" w:color="auto" w:fill="D9E2F3" w:themeFill="accent1" w:themeFillTint="33"/>
          </w:tcPr>
          <w:p w14:paraId="26433E2E" w14:textId="77777777" w:rsidR="005A202E" w:rsidRPr="00C46AB8" w:rsidRDefault="005A202E" w:rsidP="00D54FC1">
            <w:pPr>
              <w:keepNext/>
              <w:rPr>
                <w:b/>
              </w:rPr>
            </w:pPr>
            <w:r>
              <w:rPr>
                <w:b/>
              </w:rPr>
              <w:t>HARQ</w:t>
            </w:r>
          </w:p>
        </w:tc>
        <w:tc>
          <w:tcPr>
            <w:tcW w:w="1039" w:type="dxa"/>
            <w:tcBorders>
              <w:bottom w:val="single" w:sz="4" w:space="0" w:color="auto"/>
            </w:tcBorders>
            <w:shd w:val="clear" w:color="auto" w:fill="D9E2F3" w:themeFill="accent1" w:themeFillTint="33"/>
          </w:tcPr>
          <w:p w14:paraId="7CB52B39" w14:textId="77777777" w:rsidR="005A202E" w:rsidRPr="00C46AB8" w:rsidRDefault="005A202E" w:rsidP="00D54FC1">
            <w:pPr>
              <w:keepNext/>
              <w:jc w:val="center"/>
              <w:rPr>
                <w:b/>
              </w:rPr>
            </w:pPr>
            <w:r w:rsidRPr="00C46AB8">
              <w:rPr>
                <w:b/>
              </w:rPr>
              <w:t>Rel-14</w:t>
            </w:r>
          </w:p>
        </w:tc>
        <w:tc>
          <w:tcPr>
            <w:tcW w:w="2410" w:type="dxa"/>
            <w:tcBorders>
              <w:bottom w:val="single" w:sz="4" w:space="0" w:color="auto"/>
            </w:tcBorders>
            <w:shd w:val="clear" w:color="auto" w:fill="D9E2F3" w:themeFill="accent1" w:themeFillTint="33"/>
          </w:tcPr>
          <w:p w14:paraId="4D48129B" w14:textId="77777777" w:rsidR="005A202E" w:rsidRPr="004C06FF" w:rsidRDefault="005A202E" w:rsidP="00D54FC1">
            <w:pPr>
              <w:keepNext/>
              <w:jc w:val="center"/>
              <w:rPr>
                <w:b/>
              </w:rPr>
            </w:pPr>
            <w:r w:rsidRPr="004C06FF">
              <w:rPr>
                <w:b/>
              </w:rPr>
              <w:t>Rel-15</w:t>
            </w:r>
            <w:r w:rsidRPr="004C06FF">
              <w:rPr>
                <w:b/>
              </w:rPr>
              <w:br/>
              <w:t xml:space="preserve">Short processing time </w:t>
            </w:r>
            <w:r w:rsidRPr="004C06FF">
              <w:rPr>
                <w:b/>
              </w:rPr>
              <w:br/>
              <w:t>(n+3)</w:t>
            </w:r>
          </w:p>
        </w:tc>
        <w:tc>
          <w:tcPr>
            <w:tcW w:w="1134" w:type="dxa"/>
            <w:tcBorders>
              <w:bottom w:val="single" w:sz="4" w:space="0" w:color="auto"/>
            </w:tcBorders>
            <w:shd w:val="clear" w:color="auto" w:fill="D9E2F3" w:themeFill="accent1" w:themeFillTint="33"/>
          </w:tcPr>
          <w:p w14:paraId="60FEA989" w14:textId="77777777" w:rsidR="005A202E" w:rsidRPr="00C46AB8" w:rsidRDefault="005A202E" w:rsidP="00D54FC1">
            <w:pPr>
              <w:keepNext/>
              <w:jc w:val="center"/>
              <w:rPr>
                <w:b/>
              </w:rPr>
            </w:pPr>
            <w:r w:rsidRPr="00C46AB8">
              <w:rPr>
                <w:b/>
              </w:rPr>
              <w:t>Rel-15</w:t>
            </w:r>
            <w:r w:rsidRPr="00C46AB8">
              <w:rPr>
                <w:b/>
              </w:rPr>
              <w:br/>
            </w:r>
            <w:r>
              <w:rPr>
                <w:b/>
              </w:rPr>
              <w:t>Slot</w:t>
            </w:r>
          </w:p>
        </w:tc>
      </w:tr>
      <w:tr w:rsidR="005A202E" w14:paraId="1BEF8CD6" w14:textId="77777777" w:rsidTr="00DA4D9F">
        <w:trPr>
          <w:jc w:val="center"/>
        </w:trPr>
        <w:tc>
          <w:tcPr>
            <w:tcW w:w="1555" w:type="dxa"/>
            <w:vMerge w:val="restart"/>
          </w:tcPr>
          <w:p w14:paraId="2EA9A618" w14:textId="77777777" w:rsidR="005A202E" w:rsidRPr="00C46AB8" w:rsidRDefault="005A202E" w:rsidP="00D54FC1">
            <w:pPr>
              <w:keepNext/>
              <w:rPr>
                <w:b/>
              </w:rPr>
            </w:pPr>
            <w:r w:rsidRPr="00C46AB8">
              <w:rPr>
                <w:b/>
              </w:rPr>
              <w:t>DL data</w:t>
            </w:r>
          </w:p>
        </w:tc>
        <w:tc>
          <w:tcPr>
            <w:tcW w:w="1654" w:type="dxa"/>
          </w:tcPr>
          <w:p w14:paraId="3D55A12A" w14:textId="77777777" w:rsidR="005A202E" w:rsidRDefault="005A202E" w:rsidP="00D54FC1">
            <w:pPr>
              <w:keepNext/>
            </w:pPr>
            <w:r>
              <w:t>1</w:t>
            </w:r>
            <w:r w:rsidRPr="00353D9D">
              <w:rPr>
                <w:vertAlign w:val="superscript"/>
              </w:rPr>
              <w:t>st</w:t>
            </w:r>
            <w:r>
              <w:t xml:space="preserve"> transmission</w:t>
            </w:r>
          </w:p>
        </w:tc>
        <w:tc>
          <w:tcPr>
            <w:tcW w:w="1039" w:type="dxa"/>
            <w:shd w:val="clear" w:color="auto" w:fill="FBE4D5" w:themeFill="accent2" w:themeFillTint="33"/>
          </w:tcPr>
          <w:p w14:paraId="191495D0" w14:textId="77777777" w:rsidR="005A202E" w:rsidRDefault="005A202E" w:rsidP="00D54FC1">
            <w:pPr>
              <w:keepNext/>
              <w:jc w:val="center"/>
            </w:pPr>
            <w:r>
              <w:t>6.0</w:t>
            </w:r>
          </w:p>
        </w:tc>
        <w:tc>
          <w:tcPr>
            <w:tcW w:w="2410" w:type="dxa"/>
            <w:shd w:val="clear" w:color="auto" w:fill="FBE4D5" w:themeFill="accent2" w:themeFillTint="33"/>
          </w:tcPr>
          <w:p w14:paraId="45C3FFF7" w14:textId="77777777" w:rsidR="005A202E" w:rsidRDefault="005A202E" w:rsidP="00D54FC1">
            <w:pPr>
              <w:keepNext/>
              <w:jc w:val="center"/>
            </w:pPr>
            <w:r>
              <w:t>6.0</w:t>
            </w:r>
          </w:p>
        </w:tc>
        <w:tc>
          <w:tcPr>
            <w:tcW w:w="1134" w:type="dxa"/>
            <w:shd w:val="clear" w:color="auto" w:fill="E2EFD9" w:themeFill="accent6" w:themeFillTint="33"/>
          </w:tcPr>
          <w:p w14:paraId="0B3F7170" w14:textId="77777777" w:rsidR="005A202E" w:rsidRDefault="005A202E" w:rsidP="00D54FC1">
            <w:pPr>
              <w:keepNext/>
              <w:jc w:val="center"/>
            </w:pPr>
            <w:r>
              <w:t>4.0</w:t>
            </w:r>
          </w:p>
        </w:tc>
      </w:tr>
      <w:tr w:rsidR="005A202E" w14:paraId="4F7454EA" w14:textId="77777777" w:rsidTr="00DA4D9F">
        <w:trPr>
          <w:trHeight w:val="384"/>
          <w:jc w:val="center"/>
        </w:trPr>
        <w:tc>
          <w:tcPr>
            <w:tcW w:w="1555" w:type="dxa"/>
            <w:vMerge/>
            <w:tcBorders>
              <w:bottom w:val="triple" w:sz="4" w:space="0" w:color="auto"/>
            </w:tcBorders>
          </w:tcPr>
          <w:p w14:paraId="4FFABB98" w14:textId="77777777" w:rsidR="005A202E" w:rsidRPr="00C46AB8" w:rsidRDefault="005A202E" w:rsidP="00D54FC1">
            <w:pPr>
              <w:keepNext/>
              <w:rPr>
                <w:b/>
              </w:rPr>
            </w:pPr>
          </w:p>
        </w:tc>
        <w:tc>
          <w:tcPr>
            <w:tcW w:w="1654" w:type="dxa"/>
            <w:tcBorders>
              <w:bottom w:val="triple" w:sz="4" w:space="0" w:color="auto"/>
            </w:tcBorders>
          </w:tcPr>
          <w:p w14:paraId="60FB857E"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2C3D135C" w14:textId="77777777" w:rsidR="005A202E" w:rsidRDefault="005A202E" w:rsidP="00D54FC1">
            <w:pPr>
              <w:keepNext/>
              <w:jc w:val="center"/>
            </w:pPr>
            <w:r>
              <w:t>16</w:t>
            </w:r>
          </w:p>
        </w:tc>
        <w:tc>
          <w:tcPr>
            <w:tcW w:w="2410" w:type="dxa"/>
            <w:tcBorders>
              <w:bottom w:val="triple" w:sz="4" w:space="0" w:color="auto"/>
            </w:tcBorders>
            <w:shd w:val="clear" w:color="auto" w:fill="FBE4D5" w:themeFill="accent2" w:themeFillTint="33"/>
          </w:tcPr>
          <w:p w14:paraId="3E1C6911" w14:textId="77777777" w:rsidR="005A202E" w:rsidRDefault="005A202E" w:rsidP="00D54FC1">
            <w:pPr>
              <w:keepNext/>
              <w:jc w:val="center"/>
            </w:pPr>
            <w:r>
              <w:t>13</w:t>
            </w:r>
          </w:p>
        </w:tc>
        <w:tc>
          <w:tcPr>
            <w:tcW w:w="1134" w:type="dxa"/>
            <w:tcBorders>
              <w:bottom w:val="triple" w:sz="4" w:space="0" w:color="auto"/>
            </w:tcBorders>
            <w:shd w:val="clear" w:color="auto" w:fill="FBE4D5" w:themeFill="accent2" w:themeFillTint="33"/>
          </w:tcPr>
          <w:p w14:paraId="62F7974D" w14:textId="77777777" w:rsidR="005A202E" w:rsidRDefault="005A202E" w:rsidP="00D54FC1">
            <w:pPr>
              <w:keepNext/>
              <w:jc w:val="center"/>
            </w:pPr>
            <w:r>
              <w:t>9.0</w:t>
            </w:r>
          </w:p>
        </w:tc>
      </w:tr>
      <w:tr w:rsidR="005A202E" w14:paraId="74EBC8C8" w14:textId="77777777" w:rsidTr="00DA4D9F">
        <w:trPr>
          <w:jc w:val="center"/>
        </w:trPr>
        <w:tc>
          <w:tcPr>
            <w:tcW w:w="1555" w:type="dxa"/>
            <w:vMerge w:val="restart"/>
            <w:tcBorders>
              <w:top w:val="triple" w:sz="4" w:space="0" w:color="auto"/>
            </w:tcBorders>
          </w:tcPr>
          <w:p w14:paraId="3CEA7D15" w14:textId="77777777" w:rsidR="005A202E" w:rsidRPr="00C46AB8" w:rsidRDefault="005A202E" w:rsidP="00D54FC1">
            <w:pPr>
              <w:keepNext/>
              <w:rPr>
                <w:b/>
              </w:rPr>
            </w:pPr>
            <w:r w:rsidRPr="00C46AB8">
              <w:rPr>
                <w:b/>
              </w:rPr>
              <w:t>UL data (SR)</w:t>
            </w:r>
          </w:p>
          <w:p w14:paraId="0ACD73EF" w14:textId="77777777" w:rsidR="005A202E" w:rsidRPr="00C46AB8" w:rsidRDefault="005A202E" w:rsidP="00D54FC1">
            <w:pPr>
              <w:keepNext/>
              <w:rPr>
                <w:b/>
              </w:rPr>
            </w:pPr>
          </w:p>
        </w:tc>
        <w:tc>
          <w:tcPr>
            <w:tcW w:w="1654" w:type="dxa"/>
            <w:tcBorders>
              <w:top w:val="triple" w:sz="4" w:space="0" w:color="auto"/>
            </w:tcBorders>
          </w:tcPr>
          <w:p w14:paraId="06E5617C"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28D9745E" w14:textId="77777777" w:rsidR="005A202E" w:rsidRDefault="005A202E" w:rsidP="00D54FC1">
            <w:pPr>
              <w:keepNext/>
              <w:jc w:val="center"/>
            </w:pPr>
            <w:r>
              <w:t>17</w:t>
            </w:r>
          </w:p>
        </w:tc>
        <w:tc>
          <w:tcPr>
            <w:tcW w:w="2410" w:type="dxa"/>
            <w:tcBorders>
              <w:top w:val="triple" w:sz="4" w:space="0" w:color="auto"/>
            </w:tcBorders>
            <w:shd w:val="clear" w:color="auto" w:fill="FBE4D5" w:themeFill="accent2" w:themeFillTint="33"/>
          </w:tcPr>
          <w:p w14:paraId="3951F4F8" w14:textId="77777777" w:rsidR="005A202E" w:rsidRDefault="005A202E" w:rsidP="00D54FC1">
            <w:pPr>
              <w:keepNext/>
              <w:jc w:val="center"/>
            </w:pPr>
            <w:r>
              <w:t>13</w:t>
            </w:r>
          </w:p>
        </w:tc>
        <w:tc>
          <w:tcPr>
            <w:tcW w:w="1134" w:type="dxa"/>
            <w:tcBorders>
              <w:top w:val="triple" w:sz="4" w:space="0" w:color="auto"/>
            </w:tcBorders>
            <w:shd w:val="clear" w:color="auto" w:fill="FBE4D5" w:themeFill="accent2" w:themeFillTint="33"/>
          </w:tcPr>
          <w:p w14:paraId="182F9820" w14:textId="77777777" w:rsidR="005A202E" w:rsidRDefault="005A202E" w:rsidP="00D54FC1">
            <w:pPr>
              <w:keepNext/>
              <w:jc w:val="center"/>
            </w:pPr>
            <w:r>
              <w:t>10</w:t>
            </w:r>
          </w:p>
        </w:tc>
      </w:tr>
      <w:tr w:rsidR="005A202E" w14:paraId="551190A0" w14:textId="77777777" w:rsidTr="00545C15">
        <w:trPr>
          <w:jc w:val="center"/>
        </w:trPr>
        <w:tc>
          <w:tcPr>
            <w:tcW w:w="1555" w:type="dxa"/>
            <w:vMerge/>
            <w:tcBorders>
              <w:bottom w:val="triple" w:sz="4" w:space="0" w:color="auto"/>
            </w:tcBorders>
          </w:tcPr>
          <w:p w14:paraId="14829399" w14:textId="77777777" w:rsidR="005A202E" w:rsidRPr="00C46AB8" w:rsidRDefault="005A202E" w:rsidP="00D54FC1">
            <w:pPr>
              <w:keepNext/>
              <w:rPr>
                <w:b/>
              </w:rPr>
            </w:pPr>
          </w:p>
        </w:tc>
        <w:tc>
          <w:tcPr>
            <w:tcW w:w="1654" w:type="dxa"/>
            <w:tcBorders>
              <w:bottom w:val="triple" w:sz="4" w:space="0" w:color="auto"/>
            </w:tcBorders>
          </w:tcPr>
          <w:p w14:paraId="706520A2" w14:textId="77777777" w:rsidR="005A202E" w:rsidRDefault="005A202E" w:rsidP="00D54FC1">
            <w:pPr>
              <w:keepNext/>
            </w:pPr>
            <w:r>
              <w:t>1 retx</w:t>
            </w:r>
          </w:p>
        </w:tc>
        <w:tc>
          <w:tcPr>
            <w:tcW w:w="1039" w:type="dxa"/>
            <w:tcBorders>
              <w:bottom w:val="triple" w:sz="4" w:space="0" w:color="auto"/>
            </w:tcBorders>
            <w:shd w:val="clear" w:color="auto" w:fill="FBE4D5" w:themeFill="accent2" w:themeFillTint="33"/>
          </w:tcPr>
          <w:p w14:paraId="72A1CEB3" w14:textId="77777777" w:rsidR="005A202E" w:rsidRDefault="005A202E" w:rsidP="00D54FC1">
            <w:pPr>
              <w:keepNext/>
              <w:jc w:val="center"/>
            </w:pPr>
            <w:r>
              <w:t>27</w:t>
            </w:r>
          </w:p>
        </w:tc>
        <w:tc>
          <w:tcPr>
            <w:tcW w:w="2410" w:type="dxa"/>
            <w:tcBorders>
              <w:bottom w:val="triple" w:sz="4" w:space="0" w:color="auto"/>
            </w:tcBorders>
            <w:shd w:val="clear" w:color="auto" w:fill="FBE4D5" w:themeFill="accent2" w:themeFillTint="33"/>
          </w:tcPr>
          <w:p w14:paraId="44839FF0" w14:textId="77777777" w:rsidR="005A202E" w:rsidRDefault="005A202E" w:rsidP="00D54FC1">
            <w:pPr>
              <w:keepNext/>
              <w:jc w:val="center"/>
            </w:pPr>
            <w:r>
              <w:t>22</w:t>
            </w:r>
          </w:p>
        </w:tc>
        <w:tc>
          <w:tcPr>
            <w:tcW w:w="1134" w:type="dxa"/>
            <w:tcBorders>
              <w:bottom w:val="triple" w:sz="4" w:space="0" w:color="auto"/>
            </w:tcBorders>
            <w:shd w:val="clear" w:color="auto" w:fill="FBE4D5" w:themeFill="accent2" w:themeFillTint="33"/>
          </w:tcPr>
          <w:p w14:paraId="089B9E38" w14:textId="77777777" w:rsidR="005A202E" w:rsidRDefault="005A202E" w:rsidP="00D54FC1">
            <w:pPr>
              <w:keepNext/>
              <w:jc w:val="center"/>
            </w:pPr>
            <w:r>
              <w:t>15</w:t>
            </w:r>
          </w:p>
        </w:tc>
      </w:tr>
      <w:tr w:rsidR="005A202E" w14:paraId="3A218CFC" w14:textId="77777777" w:rsidTr="00DA4D9F">
        <w:trPr>
          <w:jc w:val="center"/>
        </w:trPr>
        <w:tc>
          <w:tcPr>
            <w:tcW w:w="1555" w:type="dxa"/>
            <w:vMerge w:val="restart"/>
            <w:tcBorders>
              <w:top w:val="triple" w:sz="4" w:space="0" w:color="auto"/>
            </w:tcBorders>
          </w:tcPr>
          <w:p w14:paraId="1DE63281" w14:textId="77777777" w:rsidR="005A202E" w:rsidRPr="00C46AB8" w:rsidRDefault="005A202E" w:rsidP="00D54FC1">
            <w:pPr>
              <w:keepNext/>
              <w:rPr>
                <w:b/>
              </w:rPr>
            </w:pPr>
            <w:r w:rsidRPr="00C46AB8">
              <w:rPr>
                <w:b/>
              </w:rPr>
              <w:t>UL data (SPS)</w:t>
            </w:r>
          </w:p>
          <w:p w14:paraId="232C3351" w14:textId="77777777" w:rsidR="005A202E" w:rsidRPr="00C46AB8" w:rsidRDefault="005A202E" w:rsidP="00D54FC1">
            <w:pPr>
              <w:keepNext/>
              <w:rPr>
                <w:b/>
              </w:rPr>
            </w:pPr>
          </w:p>
        </w:tc>
        <w:tc>
          <w:tcPr>
            <w:tcW w:w="1654" w:type="dxa"/>
            <w:tcBorders>
              <w:top w:val="triple" w:sz="4" w:space="0" w:color="auto"/>
            </w:tcBorders>
          </w:tcPr>
          <w:p w14:paraId="71B96398" w14:textId="77777777" w:rsidR="005A202E" w:rsidRDefault="005A202E" w:rsidP="00D54FC1">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702EAEC2" w14:textId="77777777" w:rsidR="005A202E" w:rsidRDefault="005A202E" w:rsidP="00D54FC1">
            <w:pPr>
              <w:keepNext/>
              <w:jc w:val="center"/>
            </w:pPr>
            <w:r>
              <w:t>7.0</w:t>
            </w:r>
          </w:p>
        </w:tc>
        <w:tc>
          <w:tcPr>
            <w:tcW w:w="2410" w:type="dxa"/>
            <w:tcBorders>
              <w:top w:val="triple" w:sz="4" w:space="0" w:color="auto"/>
            </w:tcBorders>
            <w:shd w:val="clear" w:color="auto" w:fill="FBE4D5" w:themeFill="accent2" w:themeFillTint="33"/>
          </w:tcPr>
          <w:p w14:paraId="49F34216" w14:textId="77777777" w:rsidR="005A202E" w:rsidRDefault="005A202E" w:rsidP="00D54FC1">
            <w:pPr>
              <w:keepNext/>
              <w:jc w:val="center"/>
            </w:pPr>
            <w:r>
              <w:t>7.0</w:t>
            </w:r>
          </w:p>
        </w:tc>
        <w:tc>
          <w:tcPr>
            <w:tcW w:w="1134" w:type="dxa"/>
            <w:tcBorders>
              <w:top w:val="triple" w:sz="4" w:space="0" w:color="auto"/>
            </w:tcBorders>
            <w:shd w:val="clear" w:color="auto" w:fill="FBE4D5" w:themeFill="accent2" w:themeFillTint="33"/>
          </w:tcPr>
          <w:p w14:paraId="143B1857" w14:textId="77777777" w:rsidR="005A202E" w:rsidRDefault="005A202E" w:rsidP="00D54FC1">
            <w:pPr>
              <w:keepNext/>
              <w:jc w:val="center"/>
            </w:pPr>
            <w:r>
              <w:t>5.0</w:t>
            </w:r>
          </w:p>
        </w:tc>
      </w:tr>
      <w:tr w:rsidR="005A202E" w14:paraId="76FCF8A4" w14:textId="77777777" w:rsidTr="00DA4D9F">
        <w:trPr>
          <w:jc w:val="center"/>
        </w:trPr>
        <w:tc>
          <w:tcPr>
            <w:tcW w:w="1555" w:type="dxa"/>
            <w:vMerge/>
          </w:tcPr>
          <w:p w14:paraId="342A6F0C" w14:textId="77777777" w:rsidR="005A202E" w:rsidRPr="00C46AB8" w:rsidRDefault="005A202E" w:rsidP="00D54FC1">
            <w:pPr>
              <w:keepNext/>
              <w:rPr>
                <w:b/>
              </w:rPr>
            </w:pPr>
          </w:p>
        </w:tc>
        <w:tc>
          <w:tcPr>
            <w:tcW w:w="1654" w:type="dxa"/>
          </w:tcPr>
          <w:p w14:paraId="5AF2EE7B" w14:textId="77777777" w:rsidR="005A202E" w:rsidRDefault="005A202E" w:rsidP="00D54FC1">
            <w:pPr>
              <w:keepNext/>
            </w:pPr>
            <w:r>
              <w:t>1 retx</w:t>
            </w:r>
          </w:p>
        </w:tc>
        <w:tc>
          <w:tcPr>
            <w:tcW w:w="1039" w:type="dxa"/>
            <w:shd w:val="clear" w:color="auto" w:fill="FBE4D5" w:themeFill="accent2" w:themeFillTint="33"/>
          </w:tcPr>
          <w:p w14:paraId="34B3DDB2" w14:textId="77777777" w:rsidR="005A202E" w:rsidRDefault="005A202E" w:rsidP="00D54FC1">
            <w:pPr>
              <w:keepNext/>
              <w:jc w:val="center"/>
            </w:pPr>
            <w:r>
              <w:t>17</w:t>
            </w:r>
          </w:p>
        </w:tc>
        <w:tc>
          <w:tcPr>
            <w:tcW w:w="2410" w:type="dxa"/>
            <w:shd w:val="clear" w:color="auto" w:fill="FBE4D5" w:themeFill="accent2" w:themeFillTint="33"/>
          </w:tcPr>
          <w:p w14:paraId="734CB68D" w14:textId="77777777" w:rsidR="005A202E" w:rsidRDefault="005A202E" w:rsidP="00D54FC1">
            <w:pPr>
              <w:keepNext/>
              <w:jc w:val="center"/>
            </w:pPr>
            <w:r>
              <w:t>13</w:t>
            </w:r>
          </w:p>
        </w:tc>
        <w:tc>
          <w:tcPr>
            <w:tcW w:w="1134" w:type="dxa"/>
            <w:shd w:val="clear" w:color="auto" w:fill="FBE4D5" w:themeFill="accent2" w:themeFillTint="33"/>
          </w:tcPr>
          <w:p w14:paraId="61042499" w14:textId="77777777" w:rsidR="005A202E" w:rsidRDefault="005A202E" w:rsidP="00D54FC1">
            <w:pPr>
              <w:keepNext/>
              <w:jc w:val="center"/>
            </w:pPr>
            <w:r>
              <w:t>10</w:t>
            </w:r>
          </w:p>
        </w:tc>
      </w:tr>
    </w:tbl>
    <w:p w14:paraId="61DB9D78" w14:textId="77777777" w:rsidR="005A202E" w:rsidRDefault="005A202E" w:rsidP="005A202E">
      <w:pPr>
        <w:pStyle w:val="Proposal"/>
        <w:numPr>
          <w:ilvl w:val="0"/>
          <w:numId w:val="0"/>
        </w:numPr>
        <w:ind w:left="1701" w:hanging="1701"/>
      </w:pPr>
      <w:bookmarkStart w:id="38" w:name="_Ref190406817"/>
      <w:bookmarkStart w:id="39" w:name="_Toc226862296"/>
      <w:bookmarkStart w:id="40" w:name="_Toc347823621"/>
      <w:bookmarkStart w:id="41" w:name="_Toc347824073"/>
      <w:bookmarkStart w:id="42" w:name="_Toc347824246"/>
      <w:r w:rsidRPr="00FC6F44">
        <w:t xml:space="preserve"> </w:t>
      </w:r>
      <w:bookmarkEnd w:id="38"/>
      <w:bookmarkEnd w:id="39"/>
      <w:bookmarkEnd w:id="40"/>
      <w:bookmarkEnd w:id="41"/>
      <w:bookmarkEnd w:id="42"/>
    </w:p>
    <w:p w14:paraId="24D013CA" w14:textId="77777777" w:rsidR="005A202E" w:rsidRDefault="005A202E" w:rsidP="005A202E">
      <w:pPr>
        <w:pStyle w:val="Heading2"/>
        <w:rPr>
          <w:lang w:val="en-US"/>
        </w:rPr>
      </w:pPr>
      <w:bookmarkStart w:id="43" w:name="_Toc506304317"/>
      <w:bookmarkStart w:id="44" w:name="_Toc494387617"/>
      <w:bookmarkStart w:id="45" w:name="_Toc494387628"/>
      <w:bookmarkStart w:id="46" w:name="_Toc494387648"/>
      <w:bookmarkStart w:id="47" w:name="_Toc494387798"/>
      <w:bookmarkStart w:id="48" w:name="_Toc494387649"/>
      <w:bookmarkEnd w:id="43"/>
      <w:bookmarkEnd w:id="44"/>
      <w:bookmarkEnd w:id="45"/>
      <w:bookmarkEnd w:id="46"/>
      <w:bookmarkEnd w:id="47"/>
      <w:bookmarkEnd w:id="48"/>
      <w:r>
        <w:rPr>
          <w:lang w:val="en-US"/>
        </w:rPr>
        <w:t>Solutions for 1ms target</w:t>
      </w:r>
    </w:p>
    <w:p w14:paraId="5D93FFC7" w14:textId="77777777" w:rsidR="005A202E" w:rsidRPr="004C06FF" w:rsidRDefault="005A202E" w:rsidP="00EC5ABA">
      <w:pPr>
        <w:pStyle w:val="BodyText"/>
      </w:pPr>
      <w:r w:rsidRPr="004C06FF">
        <w:t>To reach the 1ms target, we consider only FDD, and only the subslot transmission.</w:t>
      </w:r>
    </w:p>
    <w:p w14:paraId="11C85581" w14:textId="77777777" w:rsidR="005A202E" w:rsidRPr="00EC5ABA" w:rsidRDefault="005A202E" w:rsidP="00EC5ABA">
      <w:pPr>
        <w:pStyle w:val="BodyText"/>
        <w:rPr>
          <w:rFonts w:cs="Arial"/>
          <w:szCs w:val="20"/>
        </w:rPr>
      </w:pPr>
      <w:r w:rsidRPr="00EC5ABA">
        <w:rPr>
          <w:rFonts w:cs="Arial"/>
          <w:szCs w:val="20"/>
        </w:rPr>
        <w:t>We have one basic solution for DL:</w:t>
      </w:r>
    </w:p>
    <w:p w14:paraId="4D84F208" w14:textId="77777777"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One-shot transmission</w:t>
      </w:r>
    </w:p>
    <w:p w14:paraId="0045F148" w14:textId="355BD12D"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 xml:space="preserve">One automatic repetition (case </w:t>
      </w:r>
      <w:r w:rsidR="00291297" w:rsidRPr="00EC5ABA">
        <w:rPr>
          <w:rFonts w:ascii="Arial" w:hAnsi="Arial" w:cs="Arial"/>
          <w:sz w:val="20"/>
          <w:szCs w:val="20"/>
        </w:rPr>
        <w:t>2/3</w:t>
      </w:r>
      <w:r w:rsidRPr="00EC5ABA">
        <w:rPr>
          <w:rFonts w:ascii="Arial" w:hAnsi="Arial" w:cs="Arial"/>
          <w:sz w:val="20"/>
          <w:szCs w:val="20"/>
        </w:rPr>
        <w:t xml:space="preserve">os </w:t>
      </w:r>
      <w:r w:rsidR="00291297" w:rsidRPr="00EC5ABA">
        <w:rPr>
          <w:rFonts w:ascii="Arial" w:hAnsi="Arial" w:cs="Arial"/>
          <w:sz w:val="20"/>
          <w:szCs w:val="20"/>
        </w:rPr>
        <w:t>PDCCH</w:t>
      </w:r>
      <w:r w:rsidRPr="00EC5ABA">
        <w:rPr>
          <w:rFonts w:ascii="Arial" w:hAnsi="Arial" w:cs="Arial"/>
          <w:sz w:val="20"/>
          <w:szCs w:val="20"/>
        </w:rPr>
        <w:t>)</w:t>
      </w:r>
    </w:p>
    <w:p w14:paraId="1645F881" w14:textId="2C4ABA43"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 xml:space="preserve">Two automatic repetitions (case </w:t>
      </w:r>
      <w:r w:rsidR="00291297" w:rsidRPr="00EC5ABA">
        <w:rPr>
          <w:rFonts w:ascii="Arial" w:hAnsi="Arial" w:cs="Arial"/>
          <w:sz w:val="20"/>
          <w:szCs w:val="20"/>
        </w:rPr>
        <w:t>1</w:t>
      </w:r>
      <w:r w:rsidRPr="00EC5ABA">
        <w:rPr>
          <w:rFonts w:ascii="Arial" w:hAnsi="Arial" w:cs="Arial"/>
          <w:sz w:val="20"/>
          <w:szCs w:val="20"/>
        </w:rPr>
        <w:t xml:space="preserve">os </w:t>
      </w:r>
      <w:r w:rsidR="00291297" w:rsidRPr="00EC5ABA">
        <w:rPr>
          <w:rFonts w:ascii="Arial" w:hAnsi="Arial" w:cs="Arial"/>
          <w:sz w:val="20"/>
          <w:szCs w:val="20"/>
        </w:rPr>
        <w:t>PDCCH</w:t>
      </w:r>
      <w:r w:rsidRPr="00EC5ABA">
        <w:rPr>
          <w:rFonts w:ascii="Arial" w:hAnsi="Arial" w:cs="Arial"/>
          <w:sz w:val="20"/>
          <w:szCs w:val="20"/>
        </w:rPr>
        <w:t>)</w:t>
      </w:r>
    </w:p>
    <w:p w14:paraId="155B19D3" w14:textId="77777777" w:rsidR="005A202E" w:rsidRPr="00EC5ABA" w:rsidRDefault="005A202E" w:rsidP="00EC5ABA">
      <w:pPr>
        <w:pStyle w:val="BodyText"/>
        <w:rPr>
          <w:rFonts w:cs="Arial"/>
          <w:szCs w:val="20"/>
        </w:rPr>
      </w:pPr>
      <w:r w:rsidRPr="00EC5ABA">
        <w:rPr>
          <w:rFonts w:cs="Arial"/>
          <w:szCs w:val="20"/>
        </w:rPr>
        <w:t>For UL there no possible to support SR-based scheduling. The only viable solution is SPS-based access with a configured UL grant in every 2/3 sTTI. Same as for DL, we can find three possibilities:</w:t>
      </w:r>
    </w:p>
    <w:p w14:paraId="62FA74E5" w14:textId="77777777"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One-shot transmission</w:t>
      </w:r>
    </w:p>
    <w:p w14:paraId="3D635EE6" w14:textId="0BFF818A"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One automatic repetition (</w:t>
      </w:r>
      <w:r w:rsidR="00291297" w:rsidRPr="00EC5ABA">
        <w:rPr>
          <w:rFonts w:ascii="Arial" w:hAnsi="Arial" w:cs="Arial"/>
          <w:sz w:val="20"/>
          <w:szCs w:val="20"/>
        </w:rPr>
        <w:t>case 2/3os PDCCH</w:t>
      </w:r>
      <w:r w:rsidRPr="00EC5ABA">
        <w:rPr>
          <w:rFonts w:ascii="Arial" w:hAnsi="Arial" w:cs="Arial"/>
          <w:sz w:val="20"/>
          <w:szCs w:val="20"/>
        </w:rPr>
        <w:t>)</w:t>
      </w:r>
    </w:p>
    <w:p w14:paraId="283C6437" w14:textId="5DF3D9D8" w:rsidR="005A202E" w:rsidRPr="00EC5ABA" w:rsidRDefault="005A202E" w:rsidP="005A202E">
      <w:pPr>
        <w:pStyle w:val="ListParagraph"/>
        <w:numPr>
          <w:ilvl w:val="0"/>
          <w:numId w:val="21"/>
        </w:numPr>
        <w:rPr>
          <w:rFonts w:ascii="Arial" w:hAnsi="Arial" w:cs="Arial"/>
          <w:sz w:val="20"/>
          <w:szCs w:val="20"/>
        </w:rPr>
      </w:pPr>
      <w:r w:rsidRPr="00EC5ABA">
        <w:rPr>
          <w:rFonts w:ascii="Arial" w:hAnsi="Arial" w:cs="Arial"/>
          <w:sz w:val="20"/>
          <w:szCs w:val="20"/>
        </w:rPr>
        <w:t>Two automatic repetitions (</w:t>
      </w:r>
      <w:r w:rsidR="00291297" w:rsidRPr="00EC5ABA">
        <w:rPr>
          <w:rFonts w:ascii="Arial" w:hAnsi="Arial" w:cs="Arial"/>
          <w:sz w:val="20"/>
          <w:szCs w:val="20"/>
        </w:rPr>
        <w:t>case 1os PDCCH</w:t>
      </w:r>
      <w:r w:rsidRPr="00EC5ABA">
        <w:rPr>
          <w:rFonts w:ascii="Arial" w:hAnsi="Arial" w:cs="Arial"/>
          <w:sz w:val="20"/>
          <w:szCs w:val="20"/>
        </w:rPr>
        <w:t>)</w:t>
      </w:r>
    </w:p>
    <w:p w14:paraId="5864F82A" w14:textId="27E60CCE" w:rsidR="005A202E" w:rsidRPr="00F14B4D" w:rsidRDefault="005A202E" w:rsidP="00EC5ABA">
      <w:pPr>
        <w:pStyle w:val="BodyText"/>
      </w:pPr>
      <w:r w:rsidRPr="00F14B4D">
        <w:t xml:space="preserve">These solutions are summarized in </w:t>
      </w:r>
      <w:r w:rsidR="00291297">
        <w:t xml:space="preserve">Table </w:t>
      </w:r>
      <w:r w:rsidR="00291297" w:rsidRPr="00291297">
        <w:t>5</w:t>
      </w:r>
      <w:r w:rsidRPr="00F14B4D">
        <w:t>.</w:t>
      </w:r>
    </w:p>
    <w:p w14:paraId="349144AA" w14:textId="14D70DE7" w:rsidR="005A202E" w:rsidRDefault="005A202E" w:rsidP="005A202E">
      <w:pPr>
        <w:pStyle w:val="Caption"/>
        <w:keepNext/>
      </w:pPr>
      <w:bookmarkStart w:id="49" w:name="_Ref506296521"/>
      <w:r w:rsidRPr="004C06FF">
        <w:t xml:space="preserve">Table </w:t>
      </w:r>
      <w:bookmarkEnd w:id="49"/>
      <w:r w:rsidR="00291297" w:rsidRPr="00DE6F4E">
        <w:t>5</w:t>
      </w:r>
      <w:r w:rsidRPr="004C06FF">
        <w:t xml:space="preserve">. Solutions for 1ms target. </w:t>
      </w:r>
      <w:r>
        <w:t>FDD</w:t>
      </w:r>
    </w:p>
    <w:tbl>
      <w:tblPr>
        <w:tblStyle w:val="TableGrid"/>
        <w:tblW w:w="0" w:type="auto"/>
        <w:tblLook w:val="04A0" w:firstRow="1" w:lastRow="0" w:firstColumn="1" w:lastColumn="0" w:noHBand="0" w:noVBand="1"/>
      </w:tblPr>
      <w:tblGrid>
        <w:gridCol w:w="2122"/>
        <w:gridCol w:w="2976"/>
        <w:gridCol w:w="3402"/>
        <w:gridCol w:w="1129"/>
      </w:tblGrid>
      <w:tr w:rsidR="005A202E" w14:paraId="210646B4" w14:textId="77777777" w:rsidTr="00D54FC1">
        <w:tc>
          <w:tcPr>
            <w:tcW w:w="2122" w:type="dxa"/>
            <w:shd w:val="clear" w:color="auto" w:fill="D9E2F3" w:themeFill="accent1" w:themeFillTint="33"/>
          </w:tcPr>
          <w:p w14:paraId="44040CB1" w14:textId="77777777" w:rsidR="005A202E" w:rsidRDefault="005A202E" w:rsidP="00D54FC1"/>
        </w:tc>
        <w:tc>
          <w:tcPr>
            <w:tcW w:w="2976" w:type="dxa"/>
            <w:shd w:val="clear" w:color="auto" w:fill="D9E2F3" w:themeFill="accent1" w:themeFillTint="33"/>
          </w:tcPr>
          <w:p w14:paraId="6A67C175" w14:textId="77777777" w:rsidR="005A202E" w:rsidRPr="00706DD6" w:rsidRDefault="005A202E" w:rsidP="00D54FC1">
            <w:pPr>
              <w:rPr>
                <w:b/>
              </w:rPr>
            </w:pPr>
            <w:r w:rsidRPr="00706DD6">
              <w:rPr>
                <w:b/>
              </w:rPr>
              <w:t>DL</w:t>
            </w:r>
          </w:p>
        </w:tc>
        <w:tc>
          <w:tcPr>
            <w:tcW w:w="3402" w:type="dxa"/>
            <w:shd w:val="clear" w:color="auto" w:fill="D9E2F3" w:themeFill="accent1" w:themeFillTint="33"/>
          </w:tcPr>
          <w:p w14:paraId="29759992" w14:textId="77777777" w:rsidR="005A202E" w:rsidRPr="00706DD6" w:rsidRDefault="005A202E" w:rsidP="00D54FC1">
            <w:pPr>
              <w:rPr>
                <w:b/>
              </w:rPr>
            </w:pPr>
            <w:r w:rsidRPr="00706DD6">
              <w:rPr>
                <w:b/>
              </w:rPr>
              <w:t>UL</w:t>
            </w:r>
            <w:r>
              <w:rPr>
                <w:b/>
              </w:rPr>
              <w:t xml:space="preserve"> SPS</w:t>
            </w:r>
          </w:p>
        </w:tc>
        <w:tc>
          <w:tcPr>
            <w:tcW w:w="1129" w:type="dxa"/>
            <w:shd w:val="clear" w:color="auto" w:fill="D9E2F3" w:themeFill="accent1" w:themeFillTint="33"/>
          </w:tcPr>
          <w:p w14:paraId="1F913761" w14:textId="77777777" w:rsidR="005A202E" w:rsidRPr="00706DD6" w:rsidRDefault="005A202E" w:rsidP="00D54FC1">
            <w:pPr>
              <w:rPr>
                <w:b/>
              </w:rPr>
            </w:pPr>
            <w:r>
              <w:rPr>
                <w:b/>
              </w:rPr>
              <w:t>UL SR</w:t>
            </w:r>
          </w:p>
        </w:tc>
      </w:tr>
      <w:tr w:rsidR="005A202E" w14:paraId="664E32B5" w14:textId="77777777" w:rsidTr="00D54FC1">
        <w:tc>
          <w:tcPr>
            <w:tcW w:w="2122" w:type="dxa"/>
          </w:tcPr>
          <w:p w14:paraId="08D31F4A" w14:textId="77777777" w:rsidR="005A202E" w:rsidRPr="00706DD6" w:rsidRDefault="005A202E" w:rsidP="00D54FC1">
            <w:pPr>
              <w:rPr>
                <w:b/>
              </w:rPr>
            </w:pPr>
            <w:r w:rsidRPr="00706DD6">
              <w:rPr>
                <w:b/>
              </w:rPr>
              <w:t>Case 1</w:t>
            </w:r>
          </w:p>
        </w:tc>
        <w:tc>
          <w:tcPr>
            <w:tcW w:w="2976" w:type="dxa"/>
          </w:tcPr>
          <w:p w14:paraId="266420B1" w14:textId="77777777" w:rsidR="005A202E" w:rsidRDefault="005A202E" w:rsidP="00D54FC1">
            <w:r>
              <w:t>One-shot transmission, subslot</w:t>
            </w:r>
          </w:p>
        </w:tc>
        <w:tc>
          <w:tcPr>
            <w:tcW w:w="3402" w:type="dxa"/>
          </w:tcPr>
          <w:p w14:paraId="6A46F2BA" w14:textId="77777777" w:rsidR="005A202E" w:rsidRDefault="005A202E" w:rsidP="00D54FC1">
            <w:r>
              <w:t>One-shot transmission, subslot</w:t>
            </w:r>
          </w:p>
        </w:tc>
        <w:tc>
          <w:tcPr>
            <w:tcW w:w="1129" w:type="dxa"/>
          </w:tcPr>
          <w:p w14:paraId="3EDAADE6" w14:textId="77777777" w:rsidR="005A202E" w:rsidRDefault="005A202E" w:rsidP="00D54FC1">
            <w:r>
              <w:t>-</w:t>
            </w:r>
          </w:p>
        </w:tc>
      </w:tr>
      <w:tr w:rsidR="005A202E" w14:paraId="54D86320" w14:textId="77777777" w:rsidTr="00D54FC1">
        <w:tc>
          <w:tcPr>
            <w:tcW w:w="2122" w:type="dxa"/>
          </w:tcPr>
          <w:p w14:paraId="60FC4802" w14:textId="6368B2E0" w:rsidR="005A202E" w:rsidRPr="00706DD6" w:rsidRDefault="005A202E" w:rsidP="00D54FC1">
            <w:pPr>
              <w:rPr>
                <w:b/>
              </w:rPr>
            </w:pPr>
            <w:r w:rsidRPr="00706DD6">
              <w:rPr>
                <w:b/>
              </w:rPr>
              <w:t>Case 2</w:t>
            </w:r>
            <w:r>
              <w:rPr>
                <w:b/>
              </w:rPr>
              <w:t>a (</w:t>
            </w:r>
            <w:r w:rsidR="00291297">
              <w:rPr>
                <w:b/>
              </w:rPr>
              <w:t>1os PDCCH</w:t>
            </w:r>
            <w:r>
              <w:rPr>
                <w:b/>
              </w:rPr>
              <w:t>)</w:t>
            </w:r>
          </w:p>
        </w:tc>
        <w:tc>
          <w:tcPr>
            <w:tcW w:w="2976" w:type="dxa"/>
          </w:tcPr>
          <w:p w14:paraId="4963510A" w14:textId="77777777" w:rsidR="005A202E" w:rsidRDefault="005A202E" w:rsidP="00D54FC1">
            <w:r>
              <w:t>One repetition (k=2), subslot</w:t>
            </w:r>
          </w:p>
        </w:tc>
        <w:tc>
          <w:tcPr>
            <w:tcW w:w="3402" w:type="dxa"/>
          </w:tcPr>
          <w:p w14:paraId="0228BE15" w14:textId="77777777" w:rsidR="005A202E" w:rsidRDefault="005A202E" w:rsidP="00D54FC1">
            <w:r>
              <w:t>One repetition (k=2), subslot</w:t>
            </w:r>
          </w:p>
        </w:tc>
        <w:tc>
          <w:tcPr>
            <w:tcW w:w="1129" w:type="dxa"/>
          </w:tcPr>
          <w:p w14:paraId="7010F01C" w14:textId="77777777" w:rsidR="005A202E" w:rsidRDefault="005A202E" w:rsidP="00D54FC1">
            <w:r>
              <w:t>-</w:t>
            </w:r>
          </w:p>
        </w:tc>
      </w:tr>
      <w:tr w:rsidR="005A202E" w14:paraId="560E6B3A" w14:textId="77777777" w:rsidTr="00D54FC1">
        <w:tc>
          <w:tcPr>
            <w:tcW w:w="2122" w:type="dxa"/>
          </w:tcPr>
          <w:p w14:paraId="0C5FA443" w14:textId="659FFDCA" w:rsidR="005A202E" w:rsidRPr="00706DD6" w:rsidRDefault="005A202E" w:rsidP="00D54FC1">
            <w:pPr>
              <w:rPr>
                <w:b/>
              </w:rPr>
            </w:pPr>
            <w:r>
              <w:rPr>
                <w:b/>
              </w:rPr>
              <w:t>Case 2b (</w:t>
            </w:r>
            <w:r w:rsidR="00291297">
              <w:rPr>
                <w:b/>
              </w:rPr>
              <w:t>2/3os PDCCH</w:t>
            </w:r>
            <w:r>
              <w:rPr>
                <w:b/>
              </w:rPr>
              <w:t>)</w:t>
            </w:r>
          </w:p>
        </w:tc>
        <w:tc>
          <w:tcPr>
            <w:tcW w:w="2976" w:type="dxa"/>
          </w:tcPr>
          <w:p w14:paraId="4C2D4574" w14:textId="77777777" w:rsidR="005A202E" w:rsidRDefault="005A202E" w:rsidP="00D54FC1">
            <w:r>
              <w:t>Two repetitions (k=3), subslot</w:t>
            </w:r>
          </w:p>
        </w:tc>
        <w:tc>
          <w:tcPr>
            <w:tcW w:w="3402" w:type="dxa"/>
          </w:tcPr>
          <w:p w14:paraId="7FCE45EF" w14:textId="77777777" w:rsidR="005A202E" w:rsidRDefault="005A202E" w:rsidP="00D54FC1">
            <w:r>
              <w:t>Two repetitions (k=3), subslot</w:t>
            </w:r>
          </w:p>
        </w:tc>
        <w:tc>
          <w:tcPr>
            <w:tcW w:w="1129" w:type="dxa"/>
          </w:tcPr>
          <w:p w14:paraId="275DD704" w14:textId="77777777" w:rsidR="005A202E" w:rsidRDefault="005A202E" w:rsidP="00D54FC1">
            <w:r>
              <w:t>-</w:t>
            </w:r>
          </w:p>
        </w:tc>
      </w:tr>
    </w:tbl>
    <w:p w14:paraId="02346172" w14:textId="77777777" w:rsidR="005A202E" w:rsidRDefault="005A202E" w:rsidP="005A202E"/>
    <w:p w14:paraId="2E8B0FEE" w14:textId="4EF815F1" w:rsidR="005A202E" w:rsidRPr="004C06FF" w:rsidRDefault="005A202E" w:rsidP="005A202E">
      <w:pPr>
        <w:pStyle w:val="Observation"/>
      </w:pPr>
      <w:bookmarkStart w:id="50" w:name="_Toc506550762"/>
      <w:r w:rsidRPr="004C06FF">
        <w:t>For 1ms target, only automatic repetitions (not HARQ-based retransmissions) are possible</w:t>
      </w:r>
      <w:bookmarkEnd w:id="50"/>
      <w:r w:rsidR="00A32F23" w:rsidRPr="004C06FF">
        <w:t>.</w:t>
      </w:r>
    </w:p>
    <w:p w14:paraId="27EEFC2D" w14:textId="3C89BC0E" w:rsidR="005A202E" w:rsidRDefault="005A202E" w:rsidP="005A202E">
      <w:pPr>
        <w:pStyle w:val="Heading2"/>
        <w:rPr>
          <w:lang w:val="en-US"/>
        </w:rPr>
      </w:pPr>
      <w:r>
        <w:rPr>
          <w:lang w:val="en-US"/>
        </w:rPr>
        <w:lastRenderedPageBreak/>
        <w:t xml:space="preserve">Solutions for </w:t>
      </w:r>
      <w:r w:rsidR="00D54FC1">
        <w:rPr>
          <w:lang w:val="en-US"/>
        </w:rPr>
        <w:t>4</w:t>
      </w:r>
      <w:r>
        <w:rPr>
          <w:lang w:val="en-US"/>
        </w:rPr>
        <w:t>ms target</w:t>
      </w:r>
    </w:p>
    <w:p w14:paraId="164D053F" w14:textId="155FCBC2" w:rsidR="005A202E" w:rsidRPr="004C06FF" w:rsidRDefault="005A202E" w:rsidP="00EC5ABA">
      <w:pPr>
        <w:pStyle w:val="BodyText"/>
      </w:pPr>
      <w:r w:rsidRPr="00F14B4D">
        <w:t xml:space="preserve">For the </w:t>
      </w:r>
      <w:r w:rsidR="00D54FC1" w:rsidRPr="00F14B4D">
        <w:t>4</w:t>
      </w:r>
      <w:r w:rsidRPr="00F14B4D">
        <w:t xml:space="preserve">ms target </w:t>
      </w:r>
      <w:r w:rsidR="00526A6B" w:rsidRPr="00F14B4D">
        <w:t xml:space="preserve">on eMBB data </w:t>
      </w:r>
      <w:r w:rsidRPr="00F14B4D">
        <w:t xml:space="preserve">we can consider solutions for both FDD and TDD, and also longer transmission duration than subslot. The most appropriate solutions are given in </w:t>
      </w:r>
      <w:r>
        <w:fldChar w:fldCharType="begin"/>
      </w:r>
      <w:r w:rsidRPr="00F14B4D">
        <w:instrText xml:space="preserve"> REF _Ref506296480 \h </w:instrText>
      </w:r>
      <w:r>
        <w:fldChar w:fldCharType="separate"/>
      </w:r>
      <w:r w:rsidRPr="00F14B4D">
        <w:t xml:space="preserve">Table </w:t>
      </w:r>
      <w:r w:rsidRPr="00F14B4D">
        <w:rPr>
          <w:noProof/>
        </w:rPr>
        <w:t>5</w:t>
      </w:r>
      <w:r>
        <w:fldChar w:fldCharType="end"/>
      </w:r>
      <w:r w:rsidRPr="00F14B4D">
        <w:t xml:space="preserve"> for FDD and </w:t>
      </w:r>
      <w:r>
        <w:fldChar w:fldCharType="begin"/>
      </w:r>
      <w:r w:rsidRPr="00F14B4D">
        <w:instrText xml:space="preserve"> REF _Ref506296484 \h </w:instrText>
      </w:r>
      <w:r>
        <w:fldChar w:fldCharType="separate"/>
      </w:r>
      <w:r w:rsidRPr="00F14B4D">
        <w:t xml:space="preserve">Table </w:t>
      </w:r>
      <w:r w:rsidRPr="00F14B4D">
        <w:rPr>
          <w:noProof/>
        </w:rPr>
        <w:t>6</w:t>
      </w:r>
      <w:r>
        <w:fldChar w:fldCharType="end"/>
      </w:r>
      <w:r w:rsidRPr="00F14B4D">
        <w:t xml:space="preserve"> for TDD. </w:t>
      </w:r>
      <w:r w:rsidRPr="004C06FF">
        <w:t xml:space="preserve">It can be noted that </w:t>
      </w:r>
      <w:r w:rsidR="00526A6B" w:rsidRPr="004C06FF">
        <w:t>repetition</w:t>
      </w:r>
      <w:r w:rsidRPr="004C06FF">
        <w:t xml:space="preserve"> is not used due to its high</w:t>
      </w:r>
      <w:r w:rsidR="00526A6B" w:rsidRPr="004C06FF">
        <w:t>er</w:t>
      </w:r>
      <w:r w:rsidRPr="004C06FF">
        <w:t xml:space="preserve"> overhead and since already 2 HARQ based retransmissions can be used with slot-based transmission.</w:t>
      </w:r>
    </w:p>
    <w:p w14:paraId="23CEEC86" w14:textId="27665483" w:rsidR="005A202E" w:rsidRPr="004C06FF" w:rsidRDefault="005A202E" w:rsidP="005A202E">
      <w:pPr>
        <w:pStyle w:val="Caption"/>
        <w:keepNext/>
      </w:pPr>
      <w:bookmarkStart w:id="51" w:name="_Ref506296480"/>
      <w:r w:rsidRPr="004C06FF">
        <w:t xml:space="preserve">Table </w:t>
      </w:r>
      <w:r>
        <w:fldChar w:fldCharType="begin"/>
      </w:r>
      <w:r w:rsidRPr="004C06FF">
        <w:instrText xml:space="preserve"> SEQ Table \* ARABIC </w:instrText>
      </w:r>
      <w:r>
        <w:fldChar w:fldCharType="separate"/>
      </w:r>
      <w:r w:rsidRPr="004C06FF">
        <w:rPr>
          <w:noProof/>
        </w:rPr>
        <w:t>5</w:t>
      </w:r>
      <w:r>
        <w:fldChar w:fldCharType="end"/>
      </w:r>
      <w:bookmarkEnd w:id="51"/>
      <w:r w:rsidRPr="004C06FF">
        <w:t xml:space="preserve">. Solutions for </w:t>
      </w:r>
      <w:r w:rsidR="00D54FC1" w:rsidRPr="004C06FF">
        <w:t>4</w:t>
      </w:r>
      <w:r w:rsidRPr="004C06FF">
        <w:t>ms target, FDD.</w:t>
      </w:r>
    </w:p>
    <w:tbl>
      <w:tblPr>
        <w:tblStyle w:val="TableGrid"/>
        <w:tblW w:w="0" w:type="auto"/>
        <w:tblLook w:val="04A0" w:firstRow="1" w:lastRow="0" w:firstColumn="1" w:lastColumn="0" w:noHBand="0" w:noVBand="1"/>
      </w:tblPr>
      <w:tblGrid>
        <w:gridCol w:w="988"/>
        <w:gridCol w:w="2976"/>
        <w:gridCol w:w="2977"/>
        <w:gridCol w:w="2688"/>
      </w:tblGrid>
      <w:tr w:rsidR="005A202E" w14:paraId="03389125" w14:textId="77777777" w:rsidTr="00D54FC1">
        <w:tc>
          <w:tcPr>
            <w:tcW w:w="988" w:type="dxa"/>
            <w:shd w:val="clear" w:color="auto" w:fill="D9E2F3" w:themeFill="accent1" w:themeFillTint="33"/>
          </w:tcPr>
          <w:p w14:paraId="545491B7" w14:textId="77777777" w:rsidR="005A202E" w:rsidRPr="004C06FF" w:rsidRDefault="005A202E" w:rsidP="00D54FC1">
            <w:pPr>
              <w:keepNext/>
            </w:pPr>
          </w:p>
        </w:tc>
        <w:tc>
          <w:tcPr>
            <w:tcW w:w="2976" w:type="dxa"/>
            <w:shd w:val="clear" w:color="auto" w:fill="D9E2F3" w:themeFill="accent1" w:themeFillTint="33"/>
          </w:tcPr>
          <w:p w14:paraId="4B670CCB" w14:textId="77777777" w:rsidR="005A202E" w:rsidRPr="00706DD6" w:rsidRDefault="005A202E" w:rsidP="00D54FC1">
            <w:pPr>
              <w:keepNext/>
              <w:rPr>
                <w:b/>
              </w:rPr>
            </w:pPr>
            <w:r w:rsidRPr="00706DD6">
              <w:rPr>
                <w:b/>
              </w:rPr>
              <w:t>DL</w:t>
            </w:r>
          </w:p>
        </w:tc>
        <w:tc>
          <w:tcPr>
            <w:tcW w:w="2977" w:type="dxa"/>
            <w:shd w:val="clear" w:color="auto" w:fill="D9E2F3" w:themeFill="accent1" w:themeFillTint="33"/>
          </w:tcPr>
          <w:p w14:paraId="4B62B67D" w14:textId="77777777" w:rsidR="005A202E" w:rsidRPr="00706DD6" w:rsidRDefault="005A202E" w:rsidP="00D54FC1">
            <w:pPr>
              <w:keepNext/>
              <w:rPr>
                <w:b/>
              </w:rPr>
            </w:pPr>
            <w:r w:rsidRPr="00706DD6">
              <w:rPr>
                <w:b/>
              </w:rPr>
              <w:t>UL</w:t>
            </w:r>
            <w:r>
              <w:rPr>
                <w:b/>
              </w:rPr>
              <w:t xml:space="preserve"> SPS</w:t>
            </w:r>
          </w:p>
        </w:tc>
        <w:tc>
          <w:tcPr>
            <w:tcW w:w="2688" w:type="dxa"/>
            <w:shd w:val="clear" w:color="auto" w:fill="D9E2F3" w:themeFill="accent1" w:themeFillTint="33"/>
          </w:tcPr>
          <w:p w14:paraId="24FFC516" w14:textId="77777777" w:rsidR="005A202E" w:rsidRPr="00706DD6" w:rsidRDefault="005A202E" w:rsidP="00D54FC1">
            <w:pPr>
              <w:keepNext/>
              <w:rPr>
                <w:b/>
              </w:rPr>
            </w:pPr>
            <w:r>
              <w:rPr>
                <w:b/>
              </w:rPr>
              <w:t>UL SR</w:t>
            </w:r>
          </w:p>
        </w:tc>
      </w:tr>
      <w:tr w:rsidR="00526A6B" w:rsidRPr="00757CF4" w14:paraId="566B2AB0" w14:textId="77777777" w:rsidTr="00D54FC1">
        <w:tc>
          <w:tcPr>
            <w:tcW w:w="988" w:type="dxa"/>
          </w:tcPr>
          <w:p w14:paraId="2C24FC1A" w14:textId="77777777" w:rsidR="00526A6B" w:rsidRPr="00706DD6" w:rsidRDefault="00526A6B" w:rsidP="00526A6B">
            <w:pPr>
              <w:keepNext/>
              <w:rPr>
                <w:b/>
              </w:rPr>
            </w:pPr>
            <w:r w:rsidRPr="00706DD6">
              <w:rPr>
                <w:b/>
              </w:rPr>
              <w:t>Case 1</w:t>
            </w:r>
          </w:p>
        </w:tc>
        <w:tc>
          <w:tcPr>
            <w:tcW w:w="2976" w:type="dxa"/>
          </w:tcPr>
          <w:p w14:paraId="21E84C1D" w14:textId="266E4C0A" w:rsidR="00526A6B" w:rsidRPr="004C06FF" w:rsidRDefault="00526A6B" w:rsidP="00526A6B">
            <w:pPr>
              <w:keepNext/>
            </w:pPr>
            <w:r w:rsidRPr="004C06FF">
              <w:t>One-shot transmission, 1ms TTI</w:t>
            </w:r>
          </w:p>
        </w:tc>
        <w:tc>
          <w:tcPr>
            <w:tcW w:w="2977" w:type="dxa"/>
          </w:tcPr>
          <w:p w14:paraId="67BCB6C5" w14:textId="672CA6CB" w:rsidR="00526A6B" w:rsidRPr="004C06FF" w:rsidRDefault="00526A6B" w:rsidP="00526A6B">
            <w:pPr>
              <w:keepNext/>
            </w:pPr>
            <w:r w:rsidRPr="004C06FF">
              <w:t>One-shot transmission, 1ms TTI</w:t>
            </w:r>
          </w:p>
        </w:tc>
        <w:tc>
          <w:tcPr>
            <w:tcW w:w="2688" w:type="dxa"/>
          </w:tcPr>
          <w:p w14:paraId="4DBC9349" w14:textId="778CEA93" w:rsidR="00526A6B" w:rsidRPr="00757CF4" w:rsidRDefault="00526A6B" w:rsidP="00526A6B">
            <w:pPr>
              <w:keepNext/>
            </w:pPr>
            <w:r>
              <w:t>1 HARQ retransmission, subslot</w:t>
            </w:r>
          </w:p>
        </w:tc>
      </w:tr>
      <w:tr w:rsidR="00526A6B" w14:paraId="53D2F481" w14:textId="77777777" w:rsidTr="00D54FC1">
        <w:tc>
          <w:tcPr>
            <w:tcW w:w="988" w:type="dxa"/>
          </w:tcPr>
          <w:p w14:paraId="6851939A" w14:textId="77777777" w:rsidR="00526A6B" w:rsidRPr="00706DD6" w:rsidRDefault="00526A6B" w:rsidP="00526A6B">
            <w:pPr>
              <w:rPr>
                <w:b/>
              </w:rPr>
            </w:pPr>
            <w:r w:rsidRPr="00706DD6">
              <w:rPr>
                <w:b/>
              </w:rPr>
              <w:t>Case 2</w:t>
            </w:r>
          </w:p>
        </w:tc>
        <w:tc>
          <w:tcPr>
            <w:tcW w:w="2976" w:type="dxa"/>
          </w:tcPr>
          <w:p w14:paraId="1C9869D7" w14:textId="0AA49928" w:rsidR="00526A6B" w:rsidRDefault="00526A6B" w:rsidP="00526A6B">
            <w:r>
              <w:t>2 HARQ retransmissions, subslot</w:t>
            </w:r>
          </w:p>
        </w:tc>
        <w:tc>
          <w:tcPr>
            <w:tcW w:w="2977" w:type="dxa"/>
          </w:tcPr>
          <w:p w14:paraId="1E21305A" w14:textId="3B95920F" w:rsidR="00526A6B" w:rsidRDefault="00526A6B" w:rsidP="00526A6B">
            <w:r>
              <w:t>2 HARQ retransmissions, subslot</w:t>
            </w:r>
          </w:p>
        </w:tc>
        <w:tc>
          <w:tcPr>
            <w:tcW w:w="2688" w:type="dxa"/>
          </w:tcPr>
          <w:p w14:paraId="7A48BEF7" w14:textId="4A2B3B40" w:rsidR="00526A6B" w:rsidRDefault="00526A6B" w:rsidP="00526A6B">
            <w:r>
              <w:t>-</w:t>
            </w:r>
          </w:p>
        </w:tc>
      </w:tr>
    </w:tbl>
    <w:p w14:paraId="7C10F52A" w14:textId="27DBB3C1" w:rsidR="005A202E" w:rsidRPr="004C06FF" w:rsidRDefault="005A202E" w:rsidP="005A202E">
      <w:pPr>
        <w:pStyle w:val="Caption"/>
        <w:keepNext/>
      </w:pPr>
      <w:bookmarkStart w:id="52" w:name="_Ref506296484"/>
      <w:r w:rsidRPr="004C06FF">
        <w:t xml:space="preserve">Table </w:t>
      </w:r>
      <w:r>
        <w:fldChar w:fldCharType="begin"/>
      </w:r>
      <w:r w:rsidRPr="004C06FF">
        <w:instrText xml:space="preserve"> SEQ Table \* ARABIC </w:instrText>
      </w:r>
      <w:r>
        <w:fldChar w:fldCharType="separate"/>
      </w:r>
      <w:r w:rsidRPr="004C06FF">
        <w:rPr>
          <w:noProof/>
        </w:rPr>
        <w:t>6</w:t>
      </w:r>
      <w:r>
        <w:fldChar w:fldCharType="end"/>
      </w:r>
      <w:bookmarkEnd w:id="52"/>
      <w:r w:rsidRPr="004C06FF">
        <w:t xml:space="preserve">. Solutions for </w:t>
      </w:r>
      <w:r w:rsidR="00526A6B" w:rsidRPr="004C06FF">
        <w:t>4</w:t>
      </w:r>
      <w:r w:rsidRPr="004C06FF">
        <w:t>ms target, TDD.</w:t>
      </w:r>
    </w:p>
    <w:tbl>
      <w:tblPr>
        <w:tblStyle w:val="TableGrid"/>
        <w:tblW w:w="9639" w:type="dxa"/>
        <w:tblInd w:w="-5" w:type="dxa"/>
        <w:tblLook w:val="04A0" w:firstRow="1" w:lastRow="0" w:firstColumn="1" w:lastColumn="0" w:noHBand="0" w:noVBand="1"/>
      </w:tblPr>
      <w:tblGrid>
        <w:gridCol w:w="993"/>
        <w:gridCol w:w="2976"/>
        <w:gridCol w:w="2977"/>
        <w:gridCol w:w="2693"/>
      </w:tblGrid>
      <w:tr w:rsidR="005A202E" w14:paraId="351C3EE2" w14:textId="77777777" w:rsidTr="00526A6B">
        <w:tc>
          <w:tcPr>
            <w:tcW w:w="993" w:type="dxa"/>
            <w:shd w:val="clear" w:color="auto" w:fill="D9E2F3" w:themeFill="accent1" w:themeFillTint="33"/>
          </w:tcPr>
          <w:p w14:paraId="319A487D" w14:textId="77777777" w:rsidR="005A202E" w:rsidRPr="004C06FF" w:rsidRDefault="005A202E" w:rsidP="00D54FC1"/>
        </w:tc>
        <w:tc>
          <w:tcPr>
            <w:tcW w:w="2976" w:type="dxa"/>
            <w:shd w:val="clear" w:color="auto" w:fill="D9E2F3" w:themeFill="accent1" w:themeFillTint="33"/>
          </w:tcPr>
          <w:p w14:paraId="06DBC38C" w14:textId="77777777" w:rsidR="005A202E" w:rsidRPr="00706DD6" w:rsidRDefault="005A202E" w:rsidP="00D54FC1">
            <w:pPr>
              <w:rPr>
                <w:b/>
              </w:rPr>
            </w:pPr>
            <w:r w:rsidRPr="00706DD6">
              <w:rPr>
                <w:b/>
              </w:rPr>
              <w:t>DL</w:t>
            </w:r>
          </w:p>
        </w:tc>
        <w:tc>
          <w:tcPr>
            <w:tcW w:w="2977" w:type="dxa"/>
            <w:shd w:val="clear" w:color="auto" w:fill="D9E2F3" w:themeFill="accent1" w:themeFillTint="33"/>
          </w:tcPr>
          <w:p w14:paraId="37E9870F" w14:textId="77777777" w:rsidR="005A202E" w:rsidRPr="00706DD6" w:rsidRDefault="005A202E" w:rsidP="00D54FC1">
            <w:pPr>
              <w:rPr>
                <w:b/>
              </w:rPr>
            </w:pPr>
            <w:r w:rsidRPr="00706DD6">
              <w:rPr>
                <w:b/>
              </w:rPr>
              <w:t>UL</w:t>
            </w:r>
            <w:r>
              <w:rPr>
                <w:b/>
              </w:rPr>
              <w:t xml:space="preserve"> SPS</w:t>
            </w:r>
          </w:p>
        </w:tc>
        <w:tc>
          <w:tcPr>
            <w:tcW w:w="2693" w:type="dxa"/>
            <w:shd w:val="clear" w:color="auto" w:fill="D9E2F3" w:themeFill="accent1" w:themeFillTint="33"/>
          </w:tcPr>
          <w:p w14:paraId="14EF22F1" w14:textId="77777777" w:rsidR="005A202E" w:rsidRPr="00706DD6" w:rsidRDefault="005A202E" w:rsidP="00D54FC1">
            <w:pPr>
              <w:rPr>
                <w:b/>
              </w:rPr>
            </w:pPr>
            <w:r>
              <w:rPr>
                <w:b/>
              </w:rPr>
              <w:t>UL SR</w:t>
            </w:r>
          </w:p>
        </w:tc>
      </w:tr>
      <w:tr w:rsidR="005A202E" w14:paraId="2FA630B1" w14:textId="77777777" w:rsidTr="00526A6B">
        <w:tc>
          <w:tcPr>
            <w:tcW w:w="993" w:type="dxa"/>
          </w:tcPr>
          <w:p w14:paraId="17A53AF2" w14:textId="77777777" w:rsidR="005A202E" w:rsidRPr="00706DD6" w:rsidRDefault="005A202E" w:rsidP="00D54FC1">
            <w:pPr>
              <w:rPr>
                <w:b/>
              </w:rPr>
            </w:pPr>
            <w:r w:rsidRPr="00706DD6">
              <w:rPr>
                <w:b/>
              </w:rPr>
              <w:t>Case 1</w:t>
            </w:r>
          </w:p>
        </w:tc>
        <w:tc>
          <w:tcPr>
            <w:tcW w:w="2976" w:type="dxa"/>
          </w:tcPr>
          <w:p w14:paraId="38D31D65" w14:textId="3D1389E0" w:rsidR="005A202E" w:rsidRPr="00757CF4" w:rsidRDefault="005A202E" w:rsidP="00D54FC1">
            <w:r w:rsidRPr="00757CF4">
              <w:t xml:space="preserve">One-shot transmission, </w:t>
            </w:r>
            <w:r w:rsidR="00526A6B">
              <w:t>subslot</w:t>
            </w:r>
          </w:p>
        </w:tc>
        <w:tc>
          <w:tcPr>
            <w:tcW w:w="2977" w:type="dxa"/>
          </w:tcPr>
          <w:p w14:paraId="161B9079" w14:textId="5773CAD5" w:rsidR="005A202E" w:rsidRPr="00757CF4" w:rsidRDefault="00526A6B" w:rsidP="00D54FC1">
            <w:r>
              <w:t>-</w:t>
            </w:r>
          </w:p>
        </w:tc>
        <w:tc>
          <w:tcPr>
            <w:tcW w:w="2693" w:type="dxa"/>
          </w:tcPr>
          <w:p w14:paraId="3A823132" w14:textId="48245F58" w:rsidR="005A202E" w:rsidRDefault="00526A6B" w:rsidP="00D54FC1">
            <w:r>
              <w:t>-</w:t>
            </w:r>
          </w:p>
        </w:tc>
      </w:tr>
      <w:tr w:rsidR="005A202E" w14:paraId="0357B857" w14:textId="77777777" w:rsidTr="00526A6B">
        <w:tc>
          <w:tcPr>
            <w:tcW w:w="993" w:type="dxa"/>
          </w:tcPr>
          <w:p w14:paraId="15A6D4DD" w14:textId="77777777" w:rsidR="005A202E" w:rsidRPr="00706DD6" w:rsidRDefault="005A202E" w:rsidP="00D54FC1">
            <w:pPr>
              <w:rPr>
                <w:b/>
              </w:rPr>
            </w:pPr>
            <w:r w:rsidRPr="00706DD6">
              <w:rPr>
                <w:b/>
              </w:rPr>
              <w:t>Case 2</w:t>
            </w:r>
          </w:p>
        </w:tc>
        <w:tc>
          <w:tcPr>
            <w:tcW w:w="2976" w:type="dxa"/>
          </w:tcPr>
          <w:p w14:paraId="3C40DE9A" w14:textId="76EDA6EC" w:rsidR="005A202E" w:rsidRDefault="00526A6B" w:rsidP="00D54FC1">
            <w:r>
              <w:t>-</w:t>
            </w:r>
          </w:p>
        </w:tc>
        <w:tc>
          <w:tcPr>
            <w:tcW w:w="2977" w:type="dxa"/>
          </w:tcPr>
          <w:p w14:paraId="1FA89C41" w14:textId="7E45E29F" w:rsidR="005A202E" w:rsidRDefault="00526A6B" w:rsidP="00D54FC1">
            <w:r>
              <w:t>-</w:t>
            </w:r>
          </w:p>
        </w:tc>
        <w:tc>
          <w:tcPr>
            <w:tcW w:w="2693" w:type="dxa"/>
          </w:tcPr>
          <w:p w14:paraId="227F2914" w14:textId="77777777" w:rsidR="005A202E" w:rsidRDefault="005A202E" w:rsidP="00D54FC1">
            <w:r>
              <w:t>-</w:t>
            </w:r>
          </w:p>
        </w:tc>
      </w:tr>
    </w:tbl>
    <w:p w14:paraId="57478D70" w14:textId="77777777" w:rsidR="005A202E" w:rsidRDefault="005A202E" w:rsidP="005A202E"/>
    <w:p w14:paraId="2B6EBEA8" w14:textId="48BF1DE9" w:rsidR="00575725" w:rsidRPr="004C06FF" w:rsidRDefault="005A202E" w:rsidP="005A202E">
      <w:pPr>
        <w:pStyle w:val="Observation"/>
      </w:pPr>
      <w:bookmarkStart w:id="53" w:name="_Toc506550763"/>
      <w:r w:rsidRPr="004C06FF">
        <w:t xml:space="preserve">For </w:t>
      </w:r>
      <w:r w:rsidR="00526A6B" w:rsidRPr="004C06FF">
        <w:t>4</w:t>
      </w:r>
      <w:r w:rsidRPr="004C06FF">
        <w:t xml:space="preserve">ms target </w:t>
      </w:r>
      <w:r w:rsidR="00526A6B" w:rsidRPr="004C06FF">
        <w:t xml:space="preserve">in FDD </w:t>
      </w:r>
      <w:r w:rsidRPr="004C06FF">
        <w:t xml:space="preserve">HARQ retransmissions for </w:t>
      </w:r>
      <w:r w:rsidR="00526A6B" w:rsidRPr="004C06FF">
        <w:t>sub</w:t>
      </w:r>
      <w:r w:rsidRPr="004C06FF">
        <w:t>slot can be used.</w:t>
      </w:r>
      <w:bookmarkEnd w:id="53"/>
    </w:p>
    <w:p w14:paraId="02F29868" w14:textId="77777777" w:rsidR="005A202E" w:rsidRDefault="005A202E" w:rsidP="005A202E">
      <w:pPr>
        <w:pStyle w:val="Heading1"/>
      </w:pPr>
      <w:r w:rsidRPr="00CE0424">
        <w:t>Conclusion</w:t>
      </w:r>
    </w:p>
    <w:p w14:paraId="2FCD8814" w14:textId="77777777" w:rsidR="005A202E" w:rsidRPr="00F14B4D" w:rsidRDefault="005A202E" w:rsidP="00EC5ABA">
      <w:pPr>
        <w:pStyle w:val="BodyText"/>
      </w:pPr>
      <w:r w:rsidRPr="00F14B4D">
        <w:t xml:space="preserve">In Section </w:t>
      </w:r>
      <w:r>
        <w:fldChar w:fldCharType="begin"/>
      </w:r>
      <w:r w:rsidRPr="00F14B4D">
        <w:instrText xml:space="preserve"> REF _Ref494387669 \r \h </w:instrText>
      </w:r>
      <w:r>
        <w:fldChar w:fldCharType="separate"/>
      </w:r>
      <w:r w:rsidRPr="00F14B4D">
        <w:t>2</w:t>
      </w:r>
      <w:r>
        <w:fldChar w:fldCharType="end"/>
      </w:r>
      <w:r w:rsidRPr="00F14B4D">
        <w:t xml:space="preserve"> we made the following observations</w:t>
      </w:r>
    </w:p>
    <w:p w14:paraId="25267FB5" w14:textId="77777777" w:rsidR="00596DF6" w:rsidRPr="004C06FF" w:rsidRDefault="00596DF6" w:rsidP="00A32F23">
      <w:pPr>
        <w:pStyle w:val="Observation"/>
        <w:numPr>
          <w:ilvl w:val="0"/>
          <w:numId w:val="22"/>
        </w:numPr>
      </w:pPr>
      <w:r w:rsidRPr="004C06FF">
        <w:t>A subslot transmission can fulfil a 1ms latency bound.</w:t>
      </w:r>
    </w:p>
    <w:p w14:paraId="50FE1194" w14:textId="77777777" w:rsidR="00596DF6" w:rsidRPr="004C06FF" w:rsidRDefault="00596DF6" w:rsidP="00596DF6">
      <w:pPr>
        <w:pStyle w:val="Observation"/>
      </w:pPr>
      <w:r w:rsidRPr="004C06FF">
        <w:t>SPS UL is required to fulfil a 1ms target, while SR can be used for a 4ms target.</w:t>
      </w:r>
    </w:p>
    <w:p w14:paraId="3DF537E7" w14:textId="7F98F579" w:rsidR="00596DF6" w:rsidRPr="004C06FF" w:rsidRDefault="00596DF6" w:rsidP="00596DF6">
      <w:pPr>
        <w:pStyle w:val="Observation"/>
      </w:pPr>
      <w:r w:rsidRPr="004C06FF">
        <w:t>HARQ retransmissions can’t be done within 1ms target but possible for a 4ms target.</w:t>
      </w:r>
    </w:p>
    <w:p w14:paraId="7B988B5D" w14:textId="29E651AA" w:rsidR="00A32F23" w:rsidRPr="004C06FF" w:rsidRDefault="00A32F23" w:rsidP="00A32F23">
      <w:pPr>
        <w:pStyle w:val="Observation"/>
      </w:pPr>
      <w:r w:rsidRPr="004C06FF">
        <w:t>With a 1ms target 3 repetitions can be made with subslot transmission.</w:t>
      </w:r>
    </w:p>
    <w:p w14:paraId="26277535" w14:textId="03D7B48A" w:rsidR="00A32F23" w:rsidRPr="004C06FF" w:rsidRDefault="00A32F23" w:rsidP="00A32F23">
      <w:pPr>
        <w:pStyle w:val="Observation"/>
      </w:pPr>
      <w:r w:rsidRPr="004C06FF">
        <w:t>With a 4ms target 3 repetitions can be made with both slot and subslot transmissions.</w:t>
      </w:r>
    </w:p>
    <w:p w14:paraId="68588F2F" w14:textId="0535B414" w:rsidR="00A32F23" w:rsidRPr="004C06FF" w:rsidRDefault="00A32F23" w:rsidP="00A32F23">
      <w:pPr>
        <w:pStyle w:val="Observation"/>
      </w:pPr>
      <w:r w:rsidRPr="004C06FF">
        <w:t>With TDD a latency of 4ms can be achieved in DL.</w:t>
      </w:r>
    </w:p>
    <w:p w14:paraId="58BEE133" w14:textId="784A219A" w:rsidR="00A32F23" w:rsidRPr="004C06FF" w:rsidRDefault="00A32F23" w:rsidP="00A32F23">
      <w:pPr>
        <w:pStyle w:val="Observation"/>
      </w:pPr>
      <w:r w:rsidRPr="004C06FF">
        <w:t>For 1ms target, only automatic repetitions (not HARQ-based retransmissions) are possible.</w:t>
      </w:r>
    </w:p>
    <w:p w14:paraId="762AEC15" w14:textId="77777777" w:rsidR="00A32F23" w:rsidRPr="004C06FF" w:rsidRDefault="00A32F23" w:rsidP="00A32F23">
      <w:pPr>
        <w:pStyle w:val="Observation"/>
      </w:pPr>
      <w:r w:rsidRPr="004C06FF">
        <w:t>For 4ms target in FDD HARQ retransmissions for subslot can be used.</w:t>
      </w:r>
    </w:p>
    <w:p w14:paraId="688C9910" w14:textId="03AAE7EF" w:rsidR="005A202E" w:rsidRPr="00CE0424" w:rsidRDefault="005A202E" w:rsidP="00545C15">
      <w:pPr>
        <w:pStyle w:val="Heading1"/>
      </w:pPr>
      <w:r w:rsidRPr="00CE0424">
        <w:t>References</w:t>
      </w:r>
    </w:p>
    <w:p w14:paraId="3F821E55" w14:textId="343B6BCE" w:rsidR="003A7EF3" w:rsidRPr="004C06FF" w:rsidRDefault="0046460B" w:rsidP="0046460B">
      <w:pPr>
        <w:pStyle w:val="BodyText"/>
        <w:ind w:left="432" w:hanging="432"/>
        <w:rPr>
          <w:rFonts w:cs="Arial"/>
          <w:szCs w:val="20"/>
        </w:rPr>
      </w:pPr>
      <w:r w:rsidRPr="004C06FF">
        <w:rPr>
          <w:rFonts w:cs="Arial"/>
          <w:szCs w:val="20"/>
        </w:rPr>
        <w:t>[1]</w:t>
      </w:r>
      <w:r w:rsidRPr="004C06FF">
        <w:rPr>
          <w:rFonts w:cs="Arial"/>
          <w:szCs w:val="20"/>
        </w:rPr>
        <w:tab/>
        <w:t>5D/TEMP/216-E, Preliminary draft new report ITU-R M., [IMT-2020.TECH PERF REQ], ITU-R Working Party 5D, (WP5D-TD-0300)</w:t>
      </w:r>
    </w:p>
    <w:sectPr w:rsidR="003A7EF3" w:rsidRPr="004C06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48FC8" w14:textId="77777777" w:rsidR="00B4225F" w:rsidRDefault="00B4225F">
      <w:r>
        <w:separator/>
      </w:r>
    </w:p>
  </w:endnote>
  <w:endnote w:type="continuationSeparator" w:id="0">
    <w:p w14:paraId="6809CA1A" w14:textId="77777777" w:rsidR="00B4225F" w:rsidRDefault="00B4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2AE05" w14:textId="77777777" w:rsidR="00B4225F" w:rsidRDefault="00B4225F">
      <w:r>
        <w:separator/>
      </w:r>
    </w:p>
  </w:footnote>
  <w:footnote w:type="continuationSeparator" w:id="0">
    <w:p w14:paraId="04DA2C7A" w14:textId="77777777" w:rsidR="00B4225F" w:rsidRDefault="00B42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04D5D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C5257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776A56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DBBAE8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75C0B"/>
    <w:multiLevelType w:val="hybridMultilevel"/>
    <w:tmpl w:val="A14C5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5"/>
  </w:num>
  <w:num w:numId="20">
    <w:abstractNumId w:val="19"/>
  </w:num>
  <w:num w:numId="21">
    <w:abstractNumId w:val="6"/>
  </w:num>
  <w:num w:numId="22">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578"/>
    <w:rsid w:val="00002A37"/>
    <w:rsid w:val="0000314C"/>
    <w:rsid w:val="0000416B"/>
    <w:rsid w:val="00006446"/>
    <w:rsid w:val="00006896"/>
    <w:rsid w:val="00007CDC"/>
    <w:rsid w:val="00011B28"/>
    <w:rsid w:val="0001412F"/>
    <w:rsid w:val="00015D15"/>
    <w:rsid w:val="0002564D"/>
    <w:rsid w:val="00025ECA"/>
    <w:rsid w:val="000325B8"/>
    <w:rsid w:val="0003422E"/>
    <w:rsid w:val="00034C15"/>
    <w:rsid w:val="00036BA1"/>
    <w:rsid w:val="000422E2"/>
    <w:rsid w:val="00042F22"/>
    <w:rsid w:val="000444EF"/>
    <w:rsid w:val="000473E4"/>
    <w:rsid w:val="00052A07"/>
    <w:rsid w:val="000534E3"/>
    <w:rsid w:val="0005606A"/>
    <w:rsid w:val="00057117"/>
    <w:rsid w:val="000616E7"/>
    <w:rsid w:val="0006487E"/>
    <w:rsid w:val="00065E1A"/>
    <w:rsid w:val="0007776B"/>
    <w:rsid w:val="00077E5F"/>
    <w:rsid w:val="0008036A"/>
    <w:rsid w:val="00081AE6"/>
    <w:rsid w:val="000855EB"/>
    <w:rsid w:val="00085B52"/>
    <w:rsid w:val="0008662C"/>
    <w:rsid w:val="000866F2"/>
    <w:rsid w:val="0009009F"/>
    <w:rsid w:val="00091557"/>
    <w:rsid w:val="000924C1"/>
    <w:rsid w:val="000924F0"/>
    <w:rsid w:val="00093474"/>
    <w:rsid w:val="0009510F"/>
    <w:rsid w:val="00097267"/>
    <w:rsid w:val="000A1B7B"/>
    <w:rsid w:val="000A3D2E"/>
    <w:rsid w:val="000A56F2"/>
    <w:rsid w:val="000B2719"/>
    <w:rsid w:val="000B3A8F"/>
    <w:rsid w:val="000B4AB9"/>
    <w:rsid w:val="000B58C3"/>
    <w:rsid w:val="000B61E9"/>
    <w:rsid w:val="000C165A"/>
    <w:rsid w:val="000C2E19"/>
    <w:rsid w:val="000D0D07"/>
    <w:rsid w:val="000D4797"/>
    <w:rsid w:val="000D665E"/>
    <w:rsid w:val="000E0527"/>
    <w:rsid w:val="000E1E92"/>
    <w:rsid w:val="000E7D6E"/>
    <w:rsid w:val="000F06D6"/>
    <w:rsid w:val="000F0EB1"/>
    <w:rsid w:val="000F1106"/>
    <w:rsid w:val="000F18A5"/>
    <w:rsid w:val="000F3BE9"/>
    <w:rsid w:val="000F3F6C"/>
    <w:rsid w:val="000F6DF3"/>
    <w:rsid w:val="001005FF"/>
    <w:rsid w:val="00106286"/>
    <w:rsid w:val="001062FB"/>
    <w:rsid w:val="00106331"/>
    <w:rsid w:val="001063E6"/>
    <w:rsid w:val="001076B7"/>
    <w:rsid w:val="00113CF4"/>
    <w:rsid w:val="001153EA"/>
    <w:rsid w:val="00115643"/>
    <w:rsid w:val="00116063"/>
    <w:rsid w:val="00116765"/>
    <w:rsid w:val="001219F5"/>
    <w:rsid w:val="00121A20"/>
    <w:rsid w:val="0012377F"/>
    <w:rsid w:val="00124314"/>
    <w:rsid w:val="00126B4A"/>
    <w:rsid w:val="00127635"/>
    <w:rsid w:val="00132FD0"/>
    <w:rsid w:val="001344C0"/>
    <w:rsid w:val="001346FA"/>
    <w:rsid w:val="00134A29"/>
    <w:rsid w:val="00135252"/>
    <w:rsid w:val="00137AB5"/>
    <w:rsid w:val="00137F0B"/>
    <w:rsid w:val="00146CF6"/>
    <w:rsid w:val="00151E23"/>
    <w:rsid w:val="001521A7"/>
    <w:rsid w:val="001526E0"/>
    <w:rsid w:val="001536E9"/>
    <w:rsid w:val="001551B5"/>
    <w:rsid w:val="0015677B"/>
    <w:rsid w:val="001659C1"/>
    <w:rsid w:val="00165A07"/>
    <w:rsid w:val="00165A25"/>
    <w:rsid w:val="00167B5B"/>
    <w:rsid w:val="0017078B"/>
    <w:rsid w:val="00173A8E"/>
    <w:rsid w:val="00177795"/>
    <w:rsid w:val="0018143F"/>
    <w:rsid w:val="00184C83"/>
    <w:rsid w:val="00186E87"/>
    <w:rsid w:val="00190AC1"/>
    <w:rsid w:val="00191852"/>
    <w:rsid w:val="0019341A"/>
    <w:rsid w:val="001961B1"/>
    <w:rsid w:val="001963C7"/>
    <w:rsid w:val="00197DF9"/>
    <w:rsid w:val="001A18B2"/>
    <w:rsid w:val="001A1987"/>
    <w:rsid w:val="001A2564"/>
    <w:rsid w:val="001A4CDB"/>
    <w:rsid w:val="001A6173"/>
    <w:rsid w:val="001A6CBA"/>
    <w:rsid w:val="001B0D97"/>
    <w:rsid w:val="001B1C07"/>
    <w:rsid w:val="001B5A5D"/>
    <w:rsid w:val="001C117E"/>
    <w:rsid w:val="001C16C2"/>
    <w:rsid w:val="001C1CE5"/>
    <w:rsid w:val="001C3D2A"/>
    <w:rsid w:val="001C428E"/>
    <w:rsid w:val="001D0561"/>
    <w:rsid w:val="001D51BA"/>
    <w:rsid w:val="001D6342"/>
    <w:rsid w:val="001D6D53"/>
    <w:rsid w:val="001E58E2"/>
    <w:rsid w:val="001E7AED"/>
    <w:rsid w:val="001F03FD"/>
    <w:rsid w:val="001F3916"/>
    <w:rsid w:val="001F4A9B"/>
    <w:rsid w:val="001F54C5"/>
    <w:rsid w:val="001F662C"/>
    <w:rsid w:val="001F7074"/>
    <w:rsid w:val="00200490"/>
    <w:rsid w:val="00201F3A"/>
    <w:rsid w:val="00203F96"/>
    <w:rsid w:val="00205B86"/>
    <w:rsid w:val="002069B2"/>
    <w:rsid w:val="00207030"/>
    <w:rsid w:val="00207B74"/>
    <w:rsid w:val="00207F72"/>
    <w:rsid w:val="00207FA3"/>
    <w:rsid w:val="00211551"/>
    <w:rsid w:val="00214DA8"/>
    <w:rsid w:val="00215423"/>
    <w:rsid w:val="002158FA"/>
    <w:rsid w:val="00220600"/>
    <w:rsid w:val="002224DB"/>
    <w:rsid w:val="00223FCB"/>
    <w:rsid w:val="002252C3"/>
    <w:rsid w:val="00225C54"/>
    <w:rsid w:val="002278D4"/>
    <w:rsid w:val="00230765"/>
    <w:rsid w:val="00230797"/>
    <w:rsid w:val="002319E4"/>
    <w:rsid w:val="00235632"/>
    <w:rsid w:val="00235872"/>
    <w:rsid w:val="00237026"/>
    <w:rsid w:val="00241559"/>
    <w:rsid w:val="002435B3"/>
    <w:rsid w:val="002458EB"/>
    <w:rsid w:val="002500C8"/>
    <w:rsid w:val="00257543"/>
    <w:rsid w:val="002617E7"/>
    <w:rsid w:val="002620BF"/>
    <w:rsid w:val="00264228"/>
    <w:rsid w:val="00264334"/>
    <w:rsid w:val="0026473E"/>
    <w:rsid w:val="00264D63"/>
    <w:rsid w:val="00266214"/>
    <w:rsid w:val="00267C83"/>
    <w:rsid w:val="0027144F"/>
    <w:rsid w:val="00271F3A"/>
    <w:rsid w:val="00273278"/>
    <w:rsid w:val="002737F4"/>
    <w:rsid w:val="002805F5"/>
    <w:rsid w:val="00280751"/>
    <w:rsid w:val="0028280A"/>
    <w:rsid w:val="00286ACD"/>
    <w:rsid w:val="00287838"/>
    <w:rsid w:val="002907B5"/>
    <w:rsid w:val="00291297"/>
    <w:rsid w:val="00292EB7"/>
    <w:rsid w:val="0029449D"/>
    <w:rsid w:val="00296227"/>
    <w:rsid w:val="00296F44"/>
    <w:rsid w:val="0029777D"/>
    <w:rsid w:val="002A055E"/>
    <w:rsid w:val="002A1D4E"/>
    <w:rsid w:val="002A2869"/>
    <w:rsid w:val="002A5CFD"/>
    <w:rsid w:val="002B24D6"/>
    <w:rsid w:val="002C413B"/>
    <w:rsid w:val="002C41E6"/>
    <w:rsid w:val="002C7D69"/>
    <w:rsid w:val="002D071A"/>
    <w:rsid w:val="002D34B2"/>
    <w:rsid w:val="002D676E"/>
    <w:rsid w:val="002D7637"/>
    <w:rsid w:val="002E17F2"/>
    <w:rsid w:val="002E7CAE"/>
    <w:rsid w:val="002F1A86"/>
    <w:rsid w:val="002F2771"/>
    <w:rsid w:val="002F37A9"/>
    <w:rsid w:val="002F7E52"/>
    <w:rsid w:val="00301CE6"/>
    <w:rsid w:val="0030256B"/>
    <w:rsid w:val="00303115"/>
    <w:rsid w:val="0030501F"/>
    <w:rsid w:val="00307BA1"/>
    <w:rsid w:val="00311702"/>
    <w:rsid w:val="00311E82"/>
    <w:rsid w:val="00313FD6"/>
    <w:rsid w:val="003143BD"/>
    <w:rsid w:val="00316E27"/>
    <w:rsid w:val="003203ED"/>
    <w:rsid w:val="00322C9F"/>
    <w:rsid w:val="00324D23"/>
    <w:rsid w:val="00330A18"/>
    <w:rsid w:val="00331751"/>
    <w:rsid w:val="00332BC3"/>
    <w:rsid w:val="00334579"/>
    <w:rsid w:val="00335858"/>
    <w:rsid w:val="00336BDA"/>
    <w:rsid w:val="00342BD7"/>
    <w:rsid w:val="00342C9B"/>
    <w:rsid w:val="00343A07"/>
    <w:rsid w:val="003466FC"/>
    <w:rsid w:val="00346DB5"/>
    <w:rsid w:val="003477B1"/>
    <w:rsid w:val="00357380"/>
    <w:rsid w:val="003602D9"/>
    <w:rsid w:val="003604CE"/>
    <w:rsid w:val="00370E47"/>
    <w:rsid w:val="003742AC"/>
    <w:rsid w:val="00377CE1"/>
    <w:rsid w:val="00381597"/>
    <w:rsid w:val="00383A22"/>
    <w:rsid w:val="00385BF0"/>
    <w:rsid w:val="0039208E"/>
    <w:rsid w:val="003939FF"/>
    <w:rsid w:val="003A2223"/>
    <w:rsid w:val="003A2A0F"/>
    <w:rsid w:val="003A370B"/>
    <w:rsid w:val="003A45A1"/>
    <w:rsid w:val="003A5B0A"/>
    <w:rsid w:val="003A6BAC"/>
    <w:rsid w:val="003A7EF3"/>
    <w:rsid w:val="003B159C"/>
    <w:rsid w:val="003B3511"/>
    <w:rsid w:val="003B369F"/>
    <w:rsid w:val="003B36A3"/>
    <w:rsid w:val="003B7FE5"/>
    <w:rsid w:val="003C0824"/>
    <w:rsid w:val="003C11C8"/>
    <w:rsid w:val="003C2702"/>
    <w:rsid w:val="003C7228"/>
    <w:rsid w:val="003C7806"/>
    <w:rsid w:val="003D109F"/>
    <w:rsid w:val="003D2478"/>
    <w:rsid w:val="003D3C45"/>
    <w:rsid w:val="003D5B1F"/>
    <w:rsid w:val="003D71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55D1"/>
    <w:rsid w:val="00457565"/>
    <w:rsid w:val="00457B71"/>
    <w:rsid w:val="0046460B"/>
    <w:rsid w:val="004669E2"/>
    <w:rsid w:val="00470C31"/>
    <w:rsid w:val="004734D0"/>
    <w:rsid w:val="00474252"/>
    <w:rsid w:val="0047556B"/>
    <w:rsid w:val="0047704A"/>
    <w:rsid w:val="00477768"/>
    <w:rsid w:val="00491B4B"/>
    <w:rsid w:val="00492BC5"/>
    <w:rsid w:val="004964F1"/>
    <w:rsid w:val="004A16BC"/>
    <w:rsid w:val="004A2B94"/>
    <w:rsid w:val="004A4B4D"/>
    <w:rsid w:val="004B34FE"/>
    <w:rsid w:val="004B7C0C"/>
    <w:rsid w:val="004C06FF"/>
    <w:rsid w:val="004C1C85"/>
    <w:rsid w:val="004C2104"/>
    <w:rsid w:val="004C3898"/>
    <w:rsid w:val="004C68A3"/>
    <w:rsid w:val="004D0DCC"/>
    <w:rsid w:val="004D1EA0"/>
    <w:rsid w:val="004D36B1"/>
    <w:rsid w:val="004D76E9"/>
    <w:rsid w:val="004D7EBD"/>
    <w:rsid w:val="004E2680"/>
    <w:rsid w:val="004E28F4"/>
    <w:rsid w:val="004E28F9"/>
    <w:rsid w:val="004E462E"/>
    <w:rsid w:val="004E56DC"/>
    <w:rsid w:val="004E7598"/>
    <w:rsid w:val="004E76F4"/>
    <w:rsid w:val="004F0B4E"/>
    <w:rsid w:val="004F0B6C"/>
    <w:rsid w:val="004F2078"/>
    <w:rsid w:val="004F4DA3"/>
    <w:rsid w:val="00506557"/>
    <w:rsid w:val="0050677A"/>
    <w:rsid w:val="005108D8"/>
    <w:rsid w:val="005116F9"/>
    <w:rsid w:val="005153A7"/>
    <w:rsid w:val="005219CF"/>
    <w:rsid w:val="00522B42"/>
    <w:rsid w:val="00526A6B"/>
    <w:rsid w:val="00534B59"/>
    <w:rsid w:val="00536759"/>
    <w:rsid w:val="00536EF7"/>
    <w:rsid w:val="00537C62"/>
    <w:rsid w:val="0054008D"/>
    <w:rsid w:val="0054239A"/>
    <w:rsid w:val="00545C15"/>
    <w:rsid w:val="00546970"/>
    <w:rsid w:val="00547F4D"/>
    <w:rsid w:val="00550419"/>
    <w:rsid w:val="00554E19"/>
    <w:rsid w:val="0056121F"/>
    <w:rsid w:val="005624D6"/>
    <w:rsid w:val="00562F30"/>
    <w:rsid w:val="00570F77"/>
    <w:rsid w:val="0057194B"/>
    <w:rsid w:val="00572505"/>
    <w:rsid w:val="00575725"/>
    <w:rsid w:val="00582809"/>
    <w:rsid w:val="0058798C"/>
    <w:rsid w:val="005900FA"/>
    <w:rsid w:val="00590986"/>
    <w:rsid w:val="005935A4"/>
    <w:rsid w:val="005948C2"/>
    <w:rsid w:val="00594AA8"/>
    <w:rsid w:val="00595DCA"/>
    <w:rsid w:val="00596DF6"/>
    <w:rsid w:val="0059779B"/>
    <w:rsid w:val="005A202E"/>
    <w:rsid w:val="005A209A"/>
    <w:rsid w:val="005A662D"/>
    <w:rsid w:val="005B2BAF"/>
    <w:rsid w:val="005B35D7"/>
    <w:rsid w:val="005B392A"/>
    <w:rsid w:val="005B3AA3"/>
    <w:rsid w:val="005B58E9"/>
    <w:rsid w:val="005B5B05"/>
    <w:rsid w:val="005B6F83"/>
    <w:rsid w:val="005C74FB"/>
    <w:rsid w:val="005D1602"/>
    <w:rsid w:val="005D6473"/>
    <w:rsid w:val="005E385F"/>
    <w:rsid w:val="005E5B81"/>
    <w:rsid w:val="005E7960"/>
    <w:rsid w:val="005F2CB1"/>
    <w:rsid w:val="005F3025"/>
    <w:rsid w:val="005F618C"/>
    <w:rsid w:val="005F6C57"/>
    <w:rsid w:val="005F70BD"/>
    <w:rsid w:val="0060283C"/>
    <w:rsid w:val="00604F14"/>
    <w:rsid w:val="00611B83"/>
    <w:rsid w:val="00613257"/>
    <w:rsid w:val="006167D6"/>
    <w:rsid w:val="00620A71"/>
    <w:rsid w:val="00620D80"/>
    <w:rsid w:val="006212A9"/>
    <w:rsid w:val="006234A6"/>
    <w:rsid w:val="00624CAE"/>
    <w:rsid w:val="00630001"/>
    <w:rsid w:val="0063026D"/>
    <w:rsid w:val="006311B3"/>
    <w:rsid w:val="0063284C"/>
    <w:rsid w:val="00632D65"/>
    <w:rsid w:val="00636398"/>
    <w:rsid w:val="006368D3"/>
    <w:rsid w:val="006377EC"/>
    <w:rsid w:val="00640167"/>
    <w:rsid w:val="00640D8D"/>
    <w:rsid w:val="0064151F"/>
    <w:rsid w:val="00641533"/>
    <w:rsid w:val="0064208D"/>
    <w:rsid w:val="00643475"/>
    <w:rsid w:val="0064396A"/>
    <w:rsid w:val="00644FCA"/>
    <w:rsid w:val="0064624E"/>
    <w:rsid w:val="006507EC"/>
    <w:rsid w:val="00650AB9"/>
    <w:rsid w:val="00650BD6"/>
    <w:rsid w:val="00655733"/>
    <w:rsid w:val="00655ACD"/>
    <w:rsid w:val="00656A92"/>
    <w:rsid w:val="00656DDE"/>
    <w:rsid w:val="0066011D"/>
    <w:rsid w:val="006607C0"/>
    <w:rsid w:val="006613A6"/>
    <w:rsid w:val="0066152E"/>
    <w:rsid w:val="006627A2"/>
    <w:rsid w:val="006634E6"/>
    <w:rsid w:val="00663766"/>
    <w:rsid w:val="006655EE"/>
    <w:rsid w:val="00667EE7"/>
    <w:rsid w:val="00670922"/>
    <w:rsid w:val="00670BE1"/>
    <w:rsid w:val="0067218F"/>
    <w:rsid w:val="00672A1A"/>
    <w:rsid w:val="00673FCA"/>
    <w:rsid w:val="006741F2"/>
    <w:rsid w:val="00674CC3"/>
    <w:rsid w:val="00675C72"/>
    <w:rsid w:val="006771F9"/>
    <w:rsid w:val="006776D7"/>
    <w:rsid w:val="00681003"/>
    <w:rsid w:val="006817C9"/>
    <w:rsid w:val="00683ECE"/>
    <w:rsid w:val="00685E80"/>
    <w:rsid w:val="00695FC2"/>
    <w:rsid w:val="00696949"/>
    <w:rsid w:val="00697052"/>
    <w:rsid w:val="006A46FB"/>
    <w:rsid w:val="006A530D"/>
    <w:rsid w:val="006A5E28"/>
    <w:rsid w:val="006A697B"/>
    <w:rsid w:val="006A7AFF"/>
    <w:rsid w:val="006B0CE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A96"/>
    <w:rsid w:val="006F3CDE"/>
    <w:rsid w:val="006F58D4"/>
    <w:rsid w:val="0070346E"/>
    <w:rsid w:val="00704B65"/>
    <w:rsid w:val="00704EDB"/>
    <w:rsid w:val="00706101"/>
    <w:rsid w:val="00706DD6"/>
    <w:rsid w:val="00707072"/>
    <w:rsid w:val="00707D61"/>
    <w:rsid w:val="00712287"/>
    <w:rsid w:val="00712772"/>
    <w:rsid w:val="007148D3"/>
    <w:rsid w:val="00715B9A"/>
    <w:rsid w:val="00726EA6"/>
    <w:rsid w:val="00727208"/>
    <w:rsid w:val="00727680"/>
    <w:rsid w:val="0073076F"/>
    <w:rsid w:val="00732461"/>
    <w:rsid w:val="00733FE4"/>
    <w:rsid w:val="007348B1"/>
    <w:rsid w:val="007362A6"/>
    <w:rsid w:val="00736D7D"/>
    <w:rsid w:val="00740E58"/>
    <w:rsid w:val="00743894"/>
    <w:rsid w:val="007445A0"/>
    <w:rsid w:val="0074524B"/>
    <w:rsid w:val="00747D8B"/>
    <w:rsid w:val="00751228"/>
    <w:rsid w:val="007571E1"/>
    <w:rsid w:val="00757CF4"/>
    <w:rsid w:val="007604B2"/>
    <w:rsid w:val="00765281"/>
    <w:rsid w:val="00766BAD"/>
    <w:rsid w:val="007730BD"/>
    <w:rsid w:val="00774783"/>
    <w:rsid w:val="00775089"/>
    <w:rsid w:val="007755F2"/>
    <w:rsid w:val="00776971"/>
    <w:rsid w:val="0078177E"/>
    <w:rsid w:val="0078304C"/>
    <w:rsid w:val="00783673"/>
    <w:rsid w:val="00785490"/>
    <w:rsid w:val="00785999"/>
    <w:rsid w:val="007925EA"/>
    <w:rsid w:val="00793CD8"/>
    <w:rsid w:val="00795C92"/>
    <w:rsid w:val="00796231"/>
    <w:rsid w:val="00797A03"/>
    <w:rsid w:val="007A1CB3"/>
    <w:rsid w:val="007A306F"/>
    <w:rsid w:val="007A3EDE"/>
    <w:rsid w:val="007A43A6"/>
    <w:rsid w:val="007A58A6"/>
    <w:rsid w:val="007B3D2D"/>
    <w:rsid w:val="007B50AE"/>
    <w:rsid w:val="007B51DF"/>
    <w:rsid w:val="007C05DD"/>
    <w:rsid w:val="007C3504"/>
    <w:rsid w:val="007C3D18"/>
    <w:rsid w:val="007C60BF"/>
    <w:rsid w:val="007C6A07"/>
    <w:rsid w:val="007C75A1"/>
    <w:rsid w:val="007C77A5"/>
    <w:rsid w:val="007D04E5"/>
    <w:rsid w:val="007D5901"/>
    <w:rsid w:val="007D61E4"/>
    <w:rsid w:val="007D7526"/>
    <w:rsid w:val="007E226D"/>
    <w:rsid w:val="007E4610"/>
    <w:rsid w:val="007E4715"/>
    <w:rsid w:val="007E505B"/>
    <w:rsid w:val="007E7091"/>
    <w:rsid w:val="007F1253"/>
    <w:rsid w:val="007F15B1"/>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2F52"/>
    <w:rsid w:val="008A30AC"/>
    <w:rsid w:val="008A44B8"/>
    <w:rsid w:val="008A51A8"/>
    <w:rsid w:val="008A54C7"/>
    <w:rsid w:val="008A77D8"/>
    <w:rsid w:val="008B0483"/>
    <w:rsid w:val="008B120C"/>
    <w:rsid w:val="008B51A0"/>
    <w:rsid w:val="008B592A"/>
    <w:rsid w:val="008B7B5C"/>
    <w:rsid w:val="008C0C99"/>
    <w:rsid w:val="008C2017"/>
    <w:rsid w:val="008C2D2D"/>
    <w:rsid w:val="008C3583"/>
    <w:rsid w:val="008C4635"/>
    <w:rsid w:val="008C4958"/>
    <w:rsid w:val="008C4BAA"/>
    <w:rsid w:val="008C6AE8"/>
    <w:rsid w:val="008C7573"/>
    <w:rsid w:val="008D34F1"/>
    <w:rsid w:val="008D39D8"/>
    <w:rsid w:val="008D6689"/>
    <w:rsid w:val="008D6D1A"/>
    <w:rsid w:val="008E065E"/>
    <w:rsid w:val="008E0927"/>
    <w:rsid w:val="008E1909"/>
    <w:rsid w:val="008E1D2B"/>
    <w:rsid w:val="008E3CE5"/>
    <w:rsid w:val="008E7E23"/>
    <w:rsid w:val="008F1EAB"/>
    <w:rsid w:val="008F33DC"/>
    <w:rsid w:val="008F477F"/>
    <w:rsid w:val="008F5F09"/>
    <w:rsid w:val="009011D5"/>
    <w:rsid w:val="00902350"/>
    <w:rsid w:val="0090336B"/>
    <w:rsid w:val="009053AA"/>
    <w:rsid w:val="00906939"/>
    <w:rsid w:val="00910B7D"/>
    <w:rsid w:val="009117F3"/>
    <w:rsid w:val="00911DFB"/>
    <w:rsid w:val="009139D9"/>
    <w:rsid w:val="00914AD8"/>
    <w:rsid w:val="00916079"/>
    <w:rsid w:val="00917011"/>
    <w:rsid w:val="00917CE9"/>
    <w:rsid w:val="00920BF2"/>
    <w:rsid w:val="00922010"/>
    <w:rsid w:val="00931BD9"/>
    <w:rsid w:val="00932539"/>
    <w:rsid w:val="009368F3"/>
    <w:rsid w:val="00940833"/>
    <w:rsid w:val="00941636"/>
    <w:rsid w:val="00942093"/>
    <w:rsid w:val="00943742"/>
    <w:rsid w:val="00945C05"/>
    <w:rsid w:val="00946945"/>
    <w:rsid w:val="00947713"/>
    <w:rsid w:val="00950DE7"/>
    <w:rsid w:val="00953920"/>
    <w:rsid w:val="00953D47"/>
    <w:rsid w:val="009549C9"/>
    <w:rsid w:val="0095681E"/>
    <w:rsid w:val="009572D4"/>
    <w:rsid w:val="00961921"/>
    <w:rsid w:val="009632A5"/>
    <w:rsid w:val="0096430A"/>
    <w:rsid w:val="0096554B"/>
    <w:rsid w:val="0096584A"/>
    <w:rsid w:val="00971F08"/>
    <w:rsid w:val="0097603D"/>
    <w:rsid w:val="00976949"/>
    <w:rsid w:val="00980477"/>
    <w:rsid w:val="009832EA"/>
    <w:rsid w:val="00985253"/>
    <w:rsid w:val="009853B3"/>
    <w:rsid w:val="00990630"/>
    <w:rsid w:val="00991761"/>
    <w:rsid w:val="00994DCA"/>
    <w:rsid w:val="009960EC"/>
    <w:rsid w:val="009970DD"/>
    <w:rsid w:val="009A0FBA"/>
    <w:rsid w:val="009A1601"/>
    <w:rsid w:val="009A462D"/>
    <w:rsid w:val="009A525E"/>
    <w:rsid w:val="009A5CBA"/>
    <w:rsid w:val="009B1F30"/>
    <w:rsid w:val="009B36DB"/>
    <w:rsid w:val="009B3AC2"/>
    <w:rsid w:val="009B4DF4"/>
    <w:rsid w:val="009B564E"/>
    <w:rsid w:val="009B64E5"/>
    <w:rsid w:val="009B7E87"/>
    <w:rsid w:val="009C403E"/>
    <w:rsid w:val="009C4D9A"/>
    <w:rsid w:val="009D3E19"/>
    <w:rsid w:val="009D43EB"/>
    <w:rsid w:val="009D4FF0"/>
    <w:rsid w:val="009D703C"/>
    <w:rsid w:val="009D718F"/>
    <w:rsid w:val="009E068F"/>
    <w:rsid w:val="009E14E0"/>
    <w:rsid w:val="009E35DB"/>
    <w:rsid w:val="009E47A3"/>
    <w:rsid w:val="009E6F03"/>
    <w:rsid w:val="009F08F3"/>
    <w:rsid w:val="009F33A6"/>
    <w:rsid w:val="009F344F"/>
    <w:rsid w:val="009F570D"/>
    <w:rsid w:val="00A048A8"/>
    <w:rsid w:val="00A04F49"/>
    <w:rsid w:val="00A13E54"/>
    <w:rsid w:val="00A17F63"/>
    <w:rsid w:val="00A2193B"/>
    <w:rsid w:val="00A2351A"/>
    <w:rsid w:val="00A238C1"/>
    <w:rsid w:val="00A264A9"/>
    <w:rsid w:val="00A27785"/>
    <w:rsid w:val="00A30187"/>
    <w:rsid w:val="00A32F23"/>
    <w:rsid w:val="00A333FD"/>
    <w:rsid w:val="00A3448A"/>
    <w:rsid w:val="00A36297"/>
    <w:rsid w:val="00A41E2B"/>
    <w:rsid w:val="00A422E6"/>
    <w:rsid w:val="00A45B74"/>
    <w:rsid w:val="00A52953"/>
    <w:rsid w:val="00A52E1D"/>
    <w:rsid w:val="00A61420"/>
    <w:rsid w:val="00A61499"/>
    <w:rsid w:val="00A62A77"/>
    <w:rsid w:val="00A63483"/>
    <w:rsid w:val="00A657D7"/>
    <w:rsid w:val="00A660AC"/>
    <w:rsid w:val="00A67E6C"/>
    <w:rsid w:val="00A71B99"/>
    <w:rsid w:val="00A72ABF"/>
    <w:rsid w:val="00A739D0"/>
    <w:rsid w:val="00A761D4"/>
    <w:rsid w:val="00A77EC4"/>
    <w:rsid w:val="00A808FC"/>
    <w:rsid w:val="00A87A8A"/>
    <w:rsid w:val="00A901B3"/>
    <w:rsid w:val="00A92879"/>
    <w:rsid w:val="00A9442A"/>
    <w:rsid w:val="00AA016F"/>
    <w:rsid w:val="00AA1ED6"/>
    <w:rsid w:val="00AA51D6"/>
    <w:rsid w:val="00AA569E"/>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EF2"/>
    <w:rsid w:val="00AD3F94"/>
    <w:rsid w:val="00AD4A5A"/>
    <w:rsid w:val="00AD593A"/>
    <w:rsid w:val="00AE27AC"/>
    <w:rsid w:val="00AE2834"/>
    <w:rsid w:val="00AE31CE"/>
    <w:rsid w:val="00AE40E0"/>
    <w:rsid w:val="00AE4DBA"/>
    <w:rsid w:val="00AE4F07"/>
    <w:rsid w:val="00AF1C5D"/>
    <w:rsid w:val="00AF42D7"/>
    <w:rsid w:val="00AF5938"/>
    <w:rsid w:val="00B006FE"/>
    <w:rsid w:val="00B007CB"/>
    <w:rsid w:val="00B02AA9"/>
    <w:rsid w:val="00B02FA3"/>
    <w:rsid w:val="00B05084"/>
    <w:rsid w:val="00B157F9"/>
    <w:rsid w:val="00B20256"/>
    <w:rsid w:val="00B20D09"/>
    <w:rsid w:val="00B274D3"/>
    <w:rsid w:val="00B2763F"/>
    <w:rsid w:val="00B27AAC"/>
    <w:rsid w:val="00B304F3"/>
    <w:rsid w:val="00B30929"/>
    <w:rsid w:val="00B372AA"/>
    <w:rsid w:val="00B40445"/>
    <w:rsid w:val="00B40BEF"/>
    <w:rsid w:val="00B41888"/>
    <w:rsid w:val="00B4225F"/>
    <w:rsid w:val="00B45A52"/>
    <w:rsid w:val="00B46175"/>
    <w:rsid w:val="00B6188F"/>
    <w:rsid w:val="00B636DD"/>
    <w:rsid w:val="00B664C7"/>
    <w:rsid w:val="00B739F6"/>
    <w:rsid w:val="00B81A6C"/>
    <w:rsid w:val="00B851DE"/>
    <w:rsid w:val="00B85DE5"/>
    <w:rsid w:val="00B90F73"/>
    <w:rsid w:val="00B9205C"/>
    <w:rsid w:val="00B93B59"/>
    <w:rsid w:val="00B9406A"/>
    <w:rsid w:val="00B97752"/>
    <w:rsid w:val="00BA2280"/>
    <w:rsid w:val="00BA2A08"/>
    <w:rsid w:val="00BA56D2"/>
    <w:rsid w:val="00BA76E0"/>
    <w:rsid w:val="00BB2A25"/>
    <w:rsid w:val="00BB49E4"/>
    <w:rsid w:val="00BB51E9"/>
    <w:rsid w:val="00BB6237"/>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63FC"/>
    <w:rsid w:val="00C54995"/>
    <w:rsid w:val="00C54D41"/>
    <w:rsid w:val="00C60783"/>
    <w:rsid w:val="00C64672"/>
    <w:rsid w:val="00C70697"/>
    <w:rsid w:val="00C71047"/>
    <w:rsid w:val="00C72EF4"/>
    <w:rsid w:val="00C75D2F"/>
    <w:rsid w:val="00C763D0"/>
    <w:rsid w:val="00C767BE"/>
    <w:rsid w:val="00C76E3C"/>
    <w:rsid w:val="00C81568"/>
    <w:rsid w:val="00C9027A"/>
    <w:rsid w:val="00C9068E"/>
    <w:rsid w:val="00C929A8"/>
    <w:rsid w:val="00C92DFD"/>
    <w:rsid w:val="00C93C4B"/>
    <w:rsid w:val="00C944AB"/>
    <w:rsid w:val="00C95611"/>
    <w:rsid w:val="00C95B40"/>
    <w:rsid w:val="00C96A22"/>
    <w:rsid w:val="00CA1ED8"/>
    <w:rsid w:val="00CB1F63"/>
    <w:rsid w:val="00CB218E"/>
    <w:rsid w:val="00CB7170"/>
    <w:rsid w:val="00CB7C04"/>
    <w:rsid w:val="00CC040E"/>
    <w:rsid w:val="00CC0999"/>
    <w:rsid w:val="00CC111F"/>
    <w:rsid w:val="00CC2011"/>
    <w:rsid w:val="00CC3EA0"/>
    <w:rsid w:val="00CC7B45"/>
    <w:rsid w:val="00CD1188"/>
    <w:rsid w:val="00CD2ED1"/>
    <w:rsid w:val="00CD337B"/>
    <w:rsid w:val="00CE0424"/>
    <w:rsid w:val="00CE7561"/>
    <w:rsid w:val="00CE7FF8"/>
    <w:rsid w:val="00CF1354"/>
    <w:rsid w:val="00CF2EE0"/>
    <w:rsid w:val="00CF3B1F"/>
    <w:rsid w:val="00CF3BF6"/>
    <w:rsid w:val="00CF625B"/>
    <w:rsid w:val="00CF687E"/>
    <w:rsid w:val="00D0349B"/>
    <w:rsid w:val="00D051C6"/>
    <w:rsid w:val="00D10249"/>
    <w:rsid w:val="00D115C3"/>
    <w:rsid w:val="00D11897"/>
    <w:rsid w:val="00D13135"/>
    <w:rsid w:val="00D13E4E"/>
    <w:rsid w:val="00D21879"/>
    <w:rsid w:val="00D239A7"/>
    <w:rsid w:val="00D23F47"/>
    <w:rsid w:val="00D24586"/>
    <w:rsid w:val="00D36E71"/>
    <w:rsid w:val="00D37D87"/>
    <w:rsid w:val="00D40B33"/>
    <w:rsid w:val="00D426EB"/>
    <w:rsid w:val="00D4318F"/>
    <w:rsid w:val="00D438BF"/>
    <w:rsid w:val="00D440F8"/>
    <w:rsid w:val="00D50F97"/>
    <w:rsid w:val="00D546FF"/>
    <w:rsid w:val="00D54FC1"/>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4D9F"/>
    <w:rsid w:val="00DA5417"/>
    <w:rsid w:val="00DA56E8"/>
    <w:rsid w:val="00DA6838"/>
    <w:rsid w:val="00DB0A9F"/>
    <w:rsid w:val="00DB377D"/>
    <w:rsid w:val="00DC14AE"/>
    <w:rsid w:val="00DC2D36"/>
    <w:rsid w:val="00DC52B9"/>
    <w:rsid w:val="00DC53EF"/>
    <w:rsid w:val="00DE459B"/>
    <w:rsid w:val="00DE5608"/>
    <w:rsid w:val="00DE58D0"/>
    <w:rsid w:val="00DE654F"/>
    <w:rsid w:val="00DE6F4E"/>
    <w:rsid w:val="00DE74EC"/>
    <w:rsid w:val="00DF0B6E"/>
    <w:rsid w:val="00DF15A8"/>
    <w:rsid w:val="00DF15E0"/>
    <w:rsid w:val="00DF37A0"/>
    <w:rsid w:val="00DF71A0"/>
    <w:rsid w:val="00DF74F6"/>
    <w:rsid w:val="00E110E7"/>
    <w:rsid w:val="00E11B20"/>
    <w:rsid w:val="00E17FA2"/>
    <w:rsid w:val="00E22330"/>
    <w:rsid w:val="00E30B5A"/>
    <w:rsid w:val="00E3123D"/>
    <w:rsid w:val="00E31461"/>
    <w:rsid w:val="00E31D43"/>
    <w:rsid w:val="00E32608"/>
    <w:rsid w:val="00E34188"/>
    <w:rsid w:val="00E34B6E"/>
    <w:rsid w:val="00E3553F"/>
    <w:rsid w:val="00E35559"/>
    <w:rsid w:val="00E3723A"/>
    <w:rsid w:val="00E37860"/>
    <w:rsid w:val="00E401BC"/>
    <w:rsid w:val="00E446F1"/>
    <w:rsid w:val="00E46886"/>
    <w:rsid w:val="00E47AEF"/>
    <w:rsid w:val="00E53B75"/>
    <w:rsid w:val="00E54E3B"/>
    <w:rsid w:val="00E57565"/>
    <w:rsid w:val="00E63838"/>
    <w:rsid w:val="00E63BAC"/>
    <w:rsid w:val="00E6428B"/>
    <w:rsid w:val="00E64434"/>
    <w:rsid w:val="00E660D3"/>
    <w:rsid w:val="00E67C51"/>
    <w:rsid w:val="00E70787"/>
    <w:rsid w:val="00E7253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7C01"/>
    <w:rsid w:val="00EC27C6"/>
    <w:rsid w:val="00EC4207"/>
    <w:rsid w:val="00EC49EC"/>
    <w:rsid w:val="00EC5653"/>
    <w:rsid w:val="00EC5ABA"/>
    <w:rsid w:val="00EC71CE"/>
    <w:rsid w:val="00ED1006"/>
    <w:rsid w:val="00EF18FE"/>
    <w:rsid w:val="00EF561A"/>
    <w:rsid w:val="00EF5787"/>
    <w:rsid w:val="00EF59EC"/>
    <w:rsid w:val="00EF60D0"/>
    <w:rsid w:val="00F0528D"/>
    <w:rsid w:val="00F06C67"/>
    <w:rsid w:val="00F06DFD"/>
    <w:rsid w:val="00F071D1"/>
    <w:rsid w:val="00F07533"/>
    <w:rsid w:val="00F10629"/>
    <w:rsid w:val="00F13F04"/>
    <w:rsid w:val="00F14B4D"/>
    <w:rsid w:val="00F154BD"/>
    <w:rsid w:val="00F15FA5"/>
    <w:rsid w:val="00F209B7"/>
    <w:rsid w:val="00F2376F"/>
    <w:rsid w:val="00F243D8"/>
    <w:rsid w:val="00F30828"/>
    <w:rsid w:val="00F313D6"/>
    <w:rsid w:val="00F377DF"/>
    <w:rsid w:val="00F40F0C"/>
    <w:rsid w:val="00F43C7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7ED"/>
    <w:rsid w:val="00FD4982"/>
    <w:rsid w:val="00FD515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AB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EC5A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5AB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EC5ABA"/>
    <w:rPr>
      <w:rFonts w:ascii="Arial" w:hAnsi="Arial"/>
      <w:sz w:val="20"/>
    </w:rPr>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EC5ABA"/>
    <w:rPr>
      <w:rFonts w:ascii="Arial" w:eastAsiaTheme="minorHAnsi" w:hAnsi="Arial" w:cstheme="minorBidi"/>
      <w:szCs w:val="22"/>
      <w:lang w:val="en-US" w:eastAsia="en-US"/>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EC5ABA"/>
    <w:pPr>
      <w:numPr>
        <w:numId w:val="13"/>
      </w:numPr>
      <w:ind w:left="1701" w:hanging="1701"/>
    </w:pPr>
    <w:rPr>
      <w:rFonts w:ascii="Arial" w:hAnsi="Arial"/>
      <w:sz w:val="20"/>
    </w:r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0473E4"/>
    <w:pPr>
      <w:ind w:left="720"/>
      <w:contextualSpacing/>
    </w:pPr>
  </w:style>
  <w:style w:type="character" w:styleId="UnresolvedMention">
    <w:name w:val="Unresolved Mention"/>
    <w:basedOn w:val="DefaultParagraphFont"/>
    <w:uiPriority w:val="99"/>
    <w:semiHidden/>
    <w:unhideWhenUsed/>
    <w:rsid w:val="003D715A"/>
    <w:rPr>
      <w:color w:val="808080"/>
      <w:shd w:val="clear" w:color="auto" w:fill="E6E6E6"/>
    </w:rPr>
  </w:style>
  <w:style w:type="paragraph" w:styleId="Revision">
    <w:name w:val="Revision"/>
    <w:hidden/>
    <w:uiPriority w:val="99"/>
    <w:semiHidden/>
    <w:rsid w:val="00342C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64BACF91AB9B04BA611BD733272C84E" ma:contentTypeVersion="7" ma:contentTypeDescription="Skapa ett nytt dokument." ma:contentTypeScope="" ma:versionID="1fe938a5f1283fd74100556b2c1b8682">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6f31442ee472bcbe447614af2440a37d"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6E053-7D06-4ACB-B0D2-F922830DC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9E8367-F1C1-42C4-94A3-92AB59065A4B}">
  <ds:schemaRefs>
    <ds:schemaRef ds:uri="http://schemas.microsoft.com/sharepoint/v3/contenttype/forms"/>
  </ds:schemaRefs>
</ds:datastoreItem>
</file>

<file path=customXml/itemProps3.xml><?xml version="1.0" encoding="utf-8"?>
<ds:datastoreItem xmlns:ds="http://schemas.openxmlformats.org/officeDocument/2006/customXml" ds:itemID="{697C5EE1-4F87-4E28-B068-5762A1818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9F9D59-B721-41AA-8981-DB8DBEC8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2018-08-31T09:35:00Z</dcterms:created>
  <dcterms:modified xsi:type="dcterms:W3CDTF">2018-09-28T18:02:00Z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